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2D5E4" w14:textId="47D180FB" w:rsidR="00483D58" w:rsidRPr="00D224C1" w:rsidRDefault="00322E55" w:rsidP="00466780">
      <w:pPr>
        <w:spacing w:line="360" w:lineRule="auto"/>
        <w:jc w:val="center"/>
        <w:rPr>
          <w:b/>
          <w:sz w:val="28"/>
          <w:szCs w:val="28"/>
        </w:rPr>
      </w:pPr>
      <w:r w:rsidRPr="00D224C1">
        <w:rPr>
          <w:b/>
          <w:sz w:val="28"/>
          <w:szCs w:val="28"/>
        </w:rPr>
        <w:t>Quality assurance p</w:t>
      </w:r>
      <w:r w:rsidR="00466780" w:rsidRPr="00D224C1">
        <w:rPr>
          <w:b/>
          <w:sz w:val="28"/>
          <w:szCs w:val="28"/>
        </w:rPr>
        <w:t xml:space="preserve">rocess for </w:t>
      </w:r>
      <w:r w:rsidR="00483D58" w:rsidRPr="00D224C1">
        <w:rPr>
          <w:b/>
          <w:sz w:val="28"/>
          <w:szCs w:val="28"/>
        </w:rPr>
        <w:t xml:space="preserve">PDP/MA-PD enrollment cost change data  </w:t>
      </w:r>
    </w:p>
    <w:p w14:paraId="42971177" w14:textId="78977E01" w:rsidR="00EF7F7A" w:rsidRPr="00CD0485" w:rsidRDefault="002343FF" w:rsidP="00EF7F7A">
      <w:pPr>
        <w:spacing w:line="360" w:lineRule="auto"/>
      </w:pPr>
      <w:r w:rsidRPr="00CD0485">
        <w:t xml:space="preserve">This guidance </w:t>
      </w:r>
      <w:r w:rsidR="009F1357" w:rsidRPr="00CD0485">
        <w:t>outlines</w:t>
      </w:r>
      <w:r w:rsidRPr="00CD0485">
        <w:t xml:space="preserve"> the </w:t>
      </w:r>
      <w:r w:rsidR="00BE3E20" w:rsidRPr="00CD0485">
        <w:t>Administration for Community Living (ACL) required</w:t>
      </w:r>
      <w:r w:rsidR="00721F30" w:rsidRPr="00CD0485">
        <w:t>,</w:t>
      </w:r>
      <w:r w:rsidR="00BE3E20" w:rsidRPr="00CD0485">
        <w:t xml:space="preserve"> </w:t>
      </w:r>
      <w:r w:rsidR="009F1357" w:rsidRPr="00CD0485">
        <w:t xml:space="preserve">semi-annual </w:t>
      </w:r>
      <w:r w:rsidR="00EF7F7A" w:rsidRPr="00CD0485">
        <w:t>Q</w:t>
      </w:r>
      <w:r w:rsidRPr="00CD0485">
        <w:t xml:space="preserve">uality </w:t>
      </w:r>
      <w:r w:rsidR="00EF7F7A" w:rsidRPr="00CD0485">
        <w:t>A</w:t>
      </w:r>
      <w:r w:rsidRPr="00CD0485">
        <w:t>ssurance</w:t>
      </w:r>
      <w:r w:rsidR="00EF7F7A" w:rsidRPr="00CD0485">
        <w:t xml:space="preserve"> (QA)</w:t>
      </w:r>
      <w:r w:rsidRPr="00CD0485">
        <w:t xml:space="preserve"> process to verify cost change data </w:t>
      </w:r>
      <w:r w:rsidR="009F1357" w:rsidRPr="00CD0485">
        <w:t xml:space="preserve">for </w:t>
      </w:r>
      <w:r w:rsidR="00A12B90" w:rsidRPr="00CD0485">
        <w:t>Medicare Part D Prescription Drug Plan (PDP) and Medicare Advantage Prescription Drug</w:t>
      </w:r>
      <w:r w:rsidR="008C2B53" w:rsidRPr="00CD0485">
        <w:t xml:space="preserve"> (MA-PD)</w:t>
      </w:r>
      <w:r w:rsidR="00A12B90" w:rsidRPr="00CD0485">
        <w:t xml:space="preserve"> plan</w:t>
      </w:r>
      <w:r w:rsidRPr="00CD0485">
        <w:t xml:space="preserve"> enrollment contacts</w:t>
      </w:r>
      <w:r w:rsidR="009F1357" w:rsidRPr="00CD0485">
        <w:t xml:space="preserve"> reported </w:t>
      </w:r>
      <w:r w:rsidR="00EF7F7A" w:rsidRPr="00CD0485">
        <w:t xml:space="preserve">on the Beneficiary Contact Form </w:t>
      </w:r>
      <w:r w:rsidR="009F1357" w:rsidRPr="00CD0485">
        <w:t>in the SHIP Tracking and Reporting System (STARS).</w:t>
      </w:r>
      <w:r w:rsidR="00483D58" w:rsidRPr="00CD0485">
        <w:t xml:space="preserve"> </w:t>
      </w:r>
      <w:r w:rsidR="00104E49" w:rsidRPr="00CD0485">
        <w:t xml:space="preserve">These semi-annual QA reviews will verify enrollment contacts are complete. </w:t>
      </w:r>
      <w:r w:rsidR="00483D58" w:rsidRPr="00CD0485">
        <w:t xml:space="preserve"> </w:t>
      </w:r>
      <w:r w:rsidR="009F1357" w:rsidRPr="00CD0485">
        <w:t xml:space="preserve">ACL </w:t>
      </w:r>
      <w:r w:rsidR="00721F30" w:rsidRPr="00CD0485">
        <w:t xml:space="preserve">and State Health Insurance Assistance Program (SHIP) </w:t>
      </w:r>
      <w:r w:rsidR="00EF7F7A" w:rsidRPr="00CD0485">
        <w:t xml:space="preserve">grantees </w:t>
      </w:r>
      <w:r w:rsidR="00721F30" w:rsidRPr="00CD0485">
        <w:t>must complete the</w:t>
      </w:r>
      <w:r w:rsidR="00CC1D30" w:rsidRPr="00CD0485">
        <w:t xml:space="preserve"> full</w:t>
      </w:r>
      <w:r w:rsidR="0079592F" w:rsidRPr="00CD0485">
        <w:t xml:space="preserve"> </w:t>
      </w:r>
      <w:r w:rsidR="00A3670F" w:rsidRPr="00CD0485">
        <w:t>5</w:t>
      </w:r>
      <w:r w:rsidR="0079592F" w:rsidRPr="00CD0485">
        <w:t xml:space="preserve"> step</w:t>
      </w:r>
      <w:r w:rsidR="00721F30" w:rsidRPr="00CD0485">
        <w:t xml:space="preserve"> QA process</w:t>
      </w:r>
      <w:r w:rsidR="00104E49" w:rsidRPr="00CD0485">
        <w:t>, described below,</w:t>
      </w:r>
      <w:r w:rsidR="00721F30" w:rsidRPr="00CD0485">
        <w:t xml:space="preserve"> </w:t>
      </w:r>
      <w:r w:rsidR="009F1357" w:rsidRPr="00CD0485">
        <w:t xml:space="preserve">prior to sharing </w:t>
      </w:r>
      <w:r w:rsidR="00721F30" w:rsidRPr="00CD0485">
        <w:t xml:space="preserve">cost change data </w:t>
      </w:r>
      <w:r w:rsidR="009F1357" w:rsidRPr="00CD0485">
        <w:t>publicly</w:t>
      </w:r>
      <w:r w:rsidR="004C49F1" w:rsidRPr="00CD0485">
        <w:t xml:space="preserve">. 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65624F" w14:paraId="1299AF7F" w14:textId="77777777" w:rsidTr="00D224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1692A391" w14:textId="75B587A2" w:rsidR="0065624F" w:rsidRPr="0065624F" w:rsidRDefault="00245464" w:rsidP="00CD0485">
            <w:pPr>
              <w:spacing w:line="360" w:lineRule="auto"/>
              <w:jc w:val="center"/>
            </w:pPr>
            <w:r w:rsidRPr="00245464">
              <w:t xml:space="preserve">What </w:t>
            </w:r>
            <w:r w:rsidR="00CD0485">
              <w:t>i</w:t>
            </w:r>
            <w:r w:rsidR="00024CE7" w:rsidRPr="00245464">
              <w:t>tems</w:t>
            </w:r>
            <w:r w:rsidR="0065624F">
              <w:t xml:space="preserve"> </w:t>
            </w:r>
            <w:r w:rsidR="00024CE7">
              <w:t xml:space="preserve">are </w:t>
            </w:r>
            <w:r w:rsidR="0065624F">
              <w:t>required to verify the enrollment</w:t>
            </w:r>
            <w:r w:rsidR="00056CE0">
              <w:t xml:space="preserve"> contact</w:t>
            </w:r>
            <w:r w:rsidR="0065624F">
              <w:t xml:space="preserve"> </w:t>
            </w:r>
            <w:r>
              <w:t>is</w:t>
            </w:r>
            <w:r w:rsidR="0065624F">
              <w:t xml:space="preserve"> complete?</w:t>
            </w:r>
          </w:p>
        </w:tc>
      </w:tr>
      <w:tr w:rsidR="0065624F" w14:paraId="767C2957" w14:textId="77777777" w:rsidTr="00D22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2CEE48FF" w14:textId="769CD26B" w:rsidR="0065624F" w:rsidRDefault="0065624F" w:rsidP="00245464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  <w:r>
              <w:t>Enrollment Box</w:t>
            </w:r>
          </w:p>
        </w:tc>
        <w:tc>
          <w:tcPr>
            <w:tcW w:w="7195" w:type="dxa"/>
          </w:tcPr>
          <w:p w14:paraId="4165159B" w14:textId="7479409C" w:rsidR="00EF7F7A" w:rsidRPr="00024CE7" w:rsidRDefault="00F43277" w:rsidP="0058210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Enrollment</w:t>
            </w:r>
            <w:r w:rsidR="0065624F" w:rsidRPr="00024CE7">
              <w:t xml:space="preserve"> is checked as a subtopic for either</w:t>
            </w:r>
            <w:r w:rsidR="00EF7F7A" w:rsidRPr="00024CE7">
              <w:t>:</w:t>
            </w:r>
          </w:p>
          <w:p w14:paraId="0972D330" w14:textId="014294FA" w:rsidR="00EF7F7A" w:rsidRPr="00024CE7" w:rsidRDefault="0065624F" w:rsidP="00245464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CE7">
              <w:t>Medicare Part D</w:t>
            </w:r>
            <w:r w:rsidR="00245464">
              <w:t xml:space="preserve"> </w:t>
            </w:r>
            <w:r w:rsidRPr="00024CE7">
              <w:t xml:space="preserve">  </w:t>
            </w:r>
          </w:p>
          <w:p w14:paraId="08C272DA" w14:textId="4102C994" w:rsidR="00024CE7" w:rsidRPr="00245464" w:rsidRDefault="00024CE7" w:rsidP="0024546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24CE7">
              <w:t xml:space="preserve">              </w:t>
            </w:r>
            <w:r w:rsidRPr="00245464">
              <w:rPr>
                <w:b/>
              </w:rPr>
              <w:t>OR</w:t>
            </w:r>
          </w:p>
          <w:p w14:paraId="2ACE01ED" w14:textId="77777777" w:rsidR="0065624F" w:rsidRDefault="0065624F" w:rsidP="00245464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CE7">
              <w:t xml:space="preserve">Medicare Advantage </w:t>
            </w:r>
          </w:p>
          <w:p w14:paraId="4C731868" w14:textId="3399B553" w:rsidR="009442DB" w:rsidRPr="00024CE7" w:rsidRDefault="009442DB" w:rsidP="009442DB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624F" w14:paraId="0D794E3E" w14:textId="77777777" w:rsidTr="00D224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144AED76" w14:textId="43DBB6A2" w:rsidR="0065624F" w:rsidRDefault="0065624F" w:rsidP="00245464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  <w:r>
              <w:t>Plan Costs</w:t>
            </w:r>
          </w:p>
        </w:tc>
        <w:tc>
          <w:tcPr>
            <w:tcW w:w="7195" w:type="dxa"/>
          </w:tcPr>
          <w:p w14:paraId="60DEDAED" w14:textId="31B4F552" w:rsidR="00EF7F7A" w:rsidRPr="00024CE7" w:rsidRDefault="0065624F" w:rsidP="0024546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4CE7">
              <w:t>Plan costs in the</w:t>
            </w:r>
            <w:r w:rsidR="00EF7F7A" w:rsidRPr="00024CE7">
              <w:t xml:space="preserve"> Special Use Fields (SUF)</w:t>
            </w:r>
            <w:r w:rsidR="00245464">
              <w:t xml:space="preserve"> </w:t>
            </w:r>
            <w:r w:rsidR="00245464" w:rsidRPr="00024CE7">
              <w:t xml:space="preserve">are </w:t>
            </w:r>
            <w:r w:rsidR="00245464">
              <w:t xml:space="preserve">numeric, and </w:t>
            </w:r>
            <w:r w:rsidR="00245464" w:rsidRPr="00024CE7">
              <w:t>greater than $0</w:t>
            </w:r>
            <w:r w:rsidR="00EF7F7A" w:rsidRPr="00024CE7">
              <w:t>:</w:t>
            </w:r>
          </w:p>
          <w:p w14:paraId="0E9F5150" w14:textId="341E59B0" w:rsidR="00EF7F7A" w:rsidRPr="00024CE7" w:rsidRDefault="0065624F" w:rsidP="00245464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4CE7">
              <w:t xml:space="preserve">Original PDP/MAPD Cost  </w:t>
            </w:r>
          </w:p>
          <w:p w14:paraId="399299EA" w14:textId="7D4AD590" w:rsidR="00024CE7" w:rsidRPr="00245464" w:rsidRDefault="00245464" w:rsidP="0024546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45464">
              <w:rPr>
                <w:b/>
              </w:rPr>
              <w:t xml:space="preserve">     </w:t>
            </w:r>
            <w:r w:rsidR="00024CE7" w:rsidRPr="00245464">
              <w:rPr>
                <w:b/>
              </w:rPr>
              <w:t xml:space="preserve">          AND</w:t>
            </w:r>
          </w:p>
          <w:p w14:paraId="1BC1399E" w14:textId="6AB37828" w:rsidR="0065624F" w:rsidRDefault="0065624F" w:rsidP="00245464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4CE7">
              <w:t>New PDP/MA-PD Cost</w:t>
            </w:r>
            <w:r w:rsidR="00EF7F7A" w:rsidRPr="00024CE7">
              <w:t xml:space="preserve"> </w:t>
            </w:r>
            <w:r w:rsidRPr="00024CE7">
              <w:t xml:space="preserve"> </w:t>
            </w:r>
          </w:p>
          <w:p w14:paraId="19848F47" w14:textId="52F4FE00" w:rsidR="009442DB" w:rsidRPr="00024CE7" w:rsidRDefault="009442DB" w:rsidP="009442D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624F" w14:paraId="7D3D31B1" w14:textId="77777777" w:rsidTr="00D22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01BB63E3" w14:textId="4B66A744" w:rsidR="0065624F" w:rsidRDefault="0065624F" w:rsidP="00245464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  <w:r>
              <w:t>Verifications</w:t>
            </w:r>
          </w:p>
        </w:tc>
        <w:tc>
          <w:tcPr>
            <w:tcW w:w="7195" w:type="dxa"/>
          </w:tcPr>
          <w:p w14:paraId="73B07079" w14:textId="5F43FB9E" w:rsidR="0065624F" w:rsidRPr="00024CE7" w:rsidRDefault="00245464" w:rsidP="0058210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Verification documentation attached or signed attestation that it</w:t>
            </w:r>
            <w:r w:rsidR="00CD0485">
              <w:t xml:space="preserve"> i</w:t>
            </w:r>
            <w:r>
              <w:t>s on file</w:t>
            </w:r>
            <w:r w:rsidR="0065624F" w:rsidRPr="00024CE7">
              <w:t>:</w:t>
            </w:r>
          </w:p>
          <w:p w14:paraId="27A9F96E" w14:textId="431FFED8" w:rsidR="0065624F" w:rsidRPr="00024CE7" w:rsidRDefault="0065624F" w:rsidP="00245464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CE7">
              <w:t>Plan Comparison page from the Medicare Plan Finder</w:t>
            </w:r>
            <w:r w:rsidR="00EF7F7A" w:rsidRPr="00024CE7">
              <w:t xml:space="preserve"> </w:t>
            </w:r>
            <w:r w:rsidR="00F43277">
              <w:t>(MPF)</w:t>
            </w:r>
          </w:p>
          <w:p w14:paraId="78829BAF" w14:textId="0430E02A" w:rsidR="00024CE7" w:rsidRPr="00245464" w:rsidRDefault="00024CE7" w:rsidP="0024546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24CE7">
              <w:t xml:space="preserve">               </w:t>
            </w:r>
            <w:r w:rsidRPr="00245464">
              <w:rPr>
                <w:b/>
              </w:rPr>
              <w:t xml:space="preserve"> AND</w:t>
            </w:r>
          </w:p>
          <w:p w14:paraId="2042AF7F" w14:textId="77777777" w:rsidR="0065624F" w:rsidRDefault="0065624F" w:rsidP="00245464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CE7">
              <w:t>Documentation to verify the Enrollment Request</w:t>
            </w:r>
            <w:r w:rsidR="00EF7F7A" w:rsidRPr="00024CE7">
              <w:t>.</w:t>
            </w:r>
          </w:p>
          <w:p w14:paraId="0CF3BA42" w14:textId="1C5266E9" w:rsidR="009442DB" w:rsidRPr="00024CE7" w:rsidRDefault="009442DB" w:rsidP="009442DB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02F07EA" w14:textId="66D43D90" w:rsidR="00245464" w:rsidRDefault="00245464" w:rsidP="001F0CD0">
      <w:pPr>
        <w:spacing w:line="360" w:lineRule="auto"/>
        <w:rPr>
          <w:b/>
          <w:sz w:val="28"/>
          <w:szCs w:val="28"/>
        </w:rPr>
      </w:pPr>
    </w:p>
    <w:p w14:paraId="0A12DFD1" w14:textId="384E2B16" w:rsidR="00245464" w:rsidRDefault="00104E49" w:rsidP="001F0CD0">
      <w:pPr>
        <w:spacing w:line="360" w:lineRule="auto"/>
        <w:rPr>
          <w:b/>
          <w:sz w:val="28"/>
          <w:szCs w:val="28"/>
        </w:rPr>
      </w:pPr>
      <w:r w:rsidRPr="00EF7F7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39AB8D" wp14:editId="29D7C894">
                <wp:simplePos x="0" y="0"/>
                <wp:positionH relativeFrom="margin">
                  <wp:align>left</wp:align>
                </wp:positionH>
                <wp:positionV relativeFrom="paragraph">
                  <wp:posOffset>279768</wp:posOffset>
                </wp:positionV>
                <wp:extent cx="5919470" cy="1323975"/>
                <wp:effectExtent l="19050" t="1905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1323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D6D38" w14:textId="392D652F" w:rsidR="00EF7F7A" w:rsidRPr="00900A9A" w:rsidRDefault="00EF7F7A" w:rsidP="00245464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00A9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Need STARS cost change data reporting </w:t>
                            </w:r>
                            <w:r w:rsidR="00CD0485">
                              <w:rPr>
                                <w:b/>
                                <w:sz w:val="24"/>
                                <w:szCs w:val="24"/>
                              </w:rPr>
                              <w:t>guidance</w:t>
                            </w:r>
                            <w:r w:rsidRPr="00900A9A">
                              <w:rPr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  <w:r w:rsidRPr="00900A9A">
                              <w:rPr>
                                <w:rStyle w:val="CommentReference"/>
                                <w:b/>
                              </w:rPr>
                              <w:annotationRef/>
                            </w:r>
                          </w:p>
                          <w:p w14:paraId="5CD3DD40" w14:textId="77777777" w:rsidR="00EF7F7A" w:rsidRDefault="00EF7F7A" w:rsidP="00EF7F7A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Visit the STARS manual located in the password protected section of the SHIP Technical Assistance Center Resource Library </w:t>
                            </w:r>
                            <w:hyperlink r:id="rId8" w:history="1">
                              <w:r w:rsidRPr="00A62A5A">
                                <w:rPr>
                                  <w:rStyle w:val="Hyperlink"/>
                                </w:rPr>
                                <w:t>www.shiptacenter.org</w:t>
                              </w:r>
                            </w:hyperlink>
                            <w:r>
                              <w:rPr>
                                <w:rStyle w:val="Hyperlink"/>
                              </w:rPr>
                              <w:t xml:space="preserve"> </w:t>
                            </w:r>
                            <w:r>
                              <w:t xml:space="preserve">  Reporting advice for cost change enrollment contacts are located in Chapter 4 </w:t>
                            </w:r>
                            <w:r w:rsidRPr="00135F1E">
                              <w:rPr>
                                <w:i/>
                              </w:rPr>
                              <w:t>Beneficiary Contacts</w:t>
                            </w:r>
                            <w:r>
                              <w:t xml:space="preserve">, pages 20-26.   </w:t>
                            </w:r>
                          </w:p>
                          <w:p w14:paraId="7D1AC804" w14:textId="414F87F1" w:rsidR="00EF7F7A" w:rsidRDefault="00EF7F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9AB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.05pt;width:466.1pt;height:104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" fillcolor="#fbe4d5 [661]" strokecolor="#ed7d31 [3205]" strokeweight="3pt">
                <v:textbox>
                  <w:txbxContent>
                    <w:p w14:paraId="6E7D6D38" w14:textId="392D652F" w:rsidR="00EF7F7A" w:rsidRPr="00900A9A" w:rsidRDefault="00EF7F7A" w:rsidP="00245464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00A9A">
                        <w:rPr>
                          <w:b/>
                          <w:sz w:val="24"/>
                          <w:szCs w:val="24"/>
                        </w:rPr>
                        <w:t xml:space="preserve">Need STARS cost change data reporting </w:t>
                      </w:r>
                      <w:r w:rsidR="00CD0485">
                        <w:rPr>
                          <w:b/>
                          <w:sz w:val="24"/>
                          <w:szCs w:val="24"/>
                        </w:rPr>
                        <w:t>guidance</w:t>
                      </w:r>
                      <w:r w:rsidRPr="00900A9A">
                        <w:rPr>
                          <w:b/>
                          <w:sz w:val="24"/>
                          <w:szCs w:val="24"/>
                        </w:rPr>
                        <w:t>?</w:t>
                      </w:r>
                      <w:r w:rsidRPr="00900A9A">
                        <w:rPr>
                          <w:rStyle w:val="CommentReference"/>
                          <w:b/>
                        </w:rPr>
                        <w:annotationRef/>
                      </w:r>
                    </w:p>
                    <w:p w14:paraId="5CD3DD40" w14:textId="77777777" w:rsidR="00EF7F7A" w:rsidRDefault="00EF7F7A" w:rsidP="00EF7F7A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Visit the STARS manual located in the password protected section of the SHIP Technical Assistance Center Resource Library </w:t>
                      </w:r>
                      <w:hyperlink r:id="rId9" w:history="1">
                        <w:r w:rsidRPr="00A62A5A">
                          <w:rPr>
                            <w:rStyle w:val="Hyperlink"/>
                          </w:rPr>
                          <w:t>www.shiptacenter.org</w:t>
                        </w:r>
                      </w:hyperlink>
                      <w:r>
                        <w:rPr>
                          <w:rStyle w:val="Hyperlink"/>
                        </w:rPr>
                        <w:t xml:space="preserve"> </w:t>
                      </w:r>
                      <w:r>
                        <w:t xml:space="preserve">  Reporting advice for cost change enrollment contacts are located in Chapter 4 </w:t>
                      </w:r>
                      <w:r w:rsidRPr="00135F1E">
                        <w:rPr>
                          <w:i/>
                        </w:rPr>
                        <w:t>Beneficiary Contacts</w:t>
                      </w:r>
                      <w:r>
                        <w:t xml:space="preserve">, pages 20-26.   </w:t>
                      </w:r>
                    </w:p>
                    <w:p w14:paraId="7D1AC804" w14:textId="414F87F1" w:rsidR="00EF7F7A" w:rsidRDefault="00EF7F7A"/>
                  </w:txbxContent>
                </v:textbox>
                <w10:wrap type="square" anchorx="margin"/>
              </v:shape>
            </w:pict>
          </mc:Fallback>
        </mc:AlternateContent>
      </w:r>
    </w:p>
    <w:p w14:paraId="15926C4F" w14:textId="76226539" w:rsidR="001F0CD0" w:rsidRPr="00245464" w:rsidRDefault="00051D23" w:rsidP="001F0CD0">
      <w:pPr>
        <w:spacing w:line="360" w:lineRule="auto"/>
        <w:rPr>
          <w:b/>
          <w:sz w:val="28"/>
          <w:szCs w:val="28"/>
        </w:rPr>
      </w:pPr>
      <w:r w:rsidRPr="00245464">
        <w:rPr>
          <w:b/>
          <w:sz w:val="28"/>
          <w:szCs w:val="28"/>
        </w:rPr>
        <w:lastRenderedPageBreak/>
        <w:t>Quality Assurance Process</w:t>
      </w:r>
    </w:p>
    <w:p w14:paraId="2D51D84F" w14:textId="6DDF65FB" w:rsidR="001F0CD0" w:rsidRDefault="001F0CD0" w:rsidP="001F0CD0">
      <w:pPr>
        <w:spacing w:line="360" w:lineRule="auto"/>
        <w:rPr>
          <w:b/>
        </w:rPr>
      </w:pPr>
      <w:r>
        <w:rPr>
          <w:b/>
        </w:rPr>
        <w:t>Step 1</w:t>
      </w:r>
      <w:r w:rsidR="00816252">
        <w:rPr>
          <w:b/>
        </w:rPr>
        <w:t xml:space="preserve">: ACL </w:t>
      </w:r>
      <w:r w:rsidR="00030A66">
        <w:rPr>
          <w:b/>
        </w:rPr>
        <w:t>provides</w:t>
      </w:r>
      <w:r w:rsidR="00816252">
        <w:rPr>
          <w:b/>
        </w:rPr>
        <w:t xml:space="preserve"> enrollment contacts report</w:t>
      </w:r>
    </w:p>
    <w:p w14:paraId="0B857825" w14:textId="437CFF7F" w:rsidR="0044051F" w:rsidRDefault="0058210E" w:rsidP="0058210E">
      <w:pPr>
        <w:spacing w:line="360" w:lineRule="auto"/>
      </w:pPr>
      <w:r>
        <w:t xml:space="preserve">ACL </w:t>
      </w:r>
      <w:r w:rsidR="0044051F">
        <w:t xml:space="preserve">will </w:t>
      </w:r>
      <w:r w:rsidR="00030A66">
        <w:t>provide</w:t>
      </w:r>
      <w:r w:rsidR="0044051F">
        <w:t xml:space="preserve"> a report of </w:t>
      </w:r>
      <w:r w:rsidR="009D57ED">
        <w:t xml:space="preserve">PDP and </w:t>
      </w:r>
      <w:r w:rsidR="00DD63B6">
        <w:t>MA-PD enrollment</w:t>
      </w:r>
      <w:r w:rsidR="001F0CD0">
        <w:t xml:space="preserve"> cost change data</w:t>
      </w:r>
      <w:r w:rsidR="004D47C6">
        <w:t xml:space="preserve"> twice annually. One report will be </w:t>
      </w:r>
      <w:r w:rsidR="00CD0485">
        <w:t xml:space="preserve">provided </w:t>
      </w:r>
      <w:r w:rsidR="004D47C6">
        <w:t xml:space="preserve">to the SHIP Director in February covering </w:t>
      </w:r>
      <w:r w:rsidR="00CF7305">
        <w:t xml:space="preserve">the period of </w:t>
      </w:r>
      <w:r w:rsidR="004D47C6">
        <w:t>August to January</w:t>
      </w:r>
      <w:r w:rsidR="00CF7305">
        <w:t>.  T</w:t>
      </w:r>
      <w:r w:rsidR="004D47C6">
        <w:t xml:space="preserve">he second report </w:t>
      </w:r>
      <w:r w:rsidR="00CD0485">
        <w:t>will be provided i</w:t>
      </w:r>
      <w:r w:rsidR="004D47C6">
        <w:t xml:space="preserve">n August covering </w:t>
      </w:r>
      <w:r w:rsidR="00CF7305">
        <w:t xml:space="preserve">the period of </w:t>
      </w:r>
      <w:r w:rsidR="004D47C6">
        <w:t>February to July.</w:t>
      </w:r>
      <w:r w:rsidR="001F0CD0">
        <w:t xml:space="preserve"> </w:t>
      </w:r>
      <w:r w:rsidR="004975F5">
        <w:t xml:space="preserve">The </w:t>
      </w:r>
      <w:r w:rsidR="0044051F">
        <w:t>report will contain the following:</w:t>
      </w:r>
    </w:p>
    <w:p w14:paraId="5B49C18E" w14:textId="36514FE2" w:rsidR="0044051F" w:rsidRDefault="0044051F" w:rsidP="003C3047">
      <w:pPr>
        <w:pStyle w:val="ListParagraph"/>
        <w:numPr>
          <w:ilvl w:val="0"/>
          <w:numId w:val="12"/>
        </w:numPr>
        <w:spacing w:line="360" w:lineRule="auto"/>
      </w:pPr>
      <w:r>
        <w:t>A</w:t>
      </w:r>
      <w:r w:rsidR="00D6035C">
        <w:t xml:space="preserve"> </w:t>
      </w:r>
      <w:r w:rsidR="004D47C6">
        <w:t xml:space="preserve">list of enrollment contacts entered into STARS for </w:t>
      </w:r>
      <w:r w:rsidR="00104E49">
        <w:t xml:space="preserve">the </w:t>
      </w:r>
      <w:r w:rsidR="00D6035C">
        <w:t xml:space="preserve">six month </w:t>
      </w:r>
      <w:r w:rsidR="004D47C6">
        <w:t>time</w:t>
      </w:r>
      <w:r w:rsidR="00030A66">
        <w:t xml:space="preserve"> </w:t>
      </w:r>
      <w:r w:rsidR="004D47C6">
        <w:t>frame</w:t>
      </w:r>
      <w:r w:rsidR="00D6035C">
        <w:t>.</w:t>
      </w:r>
      <w:r w:rsidR="004D47C6">
        <w:t xml:space="preserve"> </w:t>
      </w:r>
    </w:p>
    <w:p w14:paraId="1555E003" w14:textId="34364744" w:rsidR="00DD04F0" w:rsidRDefault="00FD0F0E" w:rsidP="003C3047">
      <w:pPr>
        <w:pStyle w:val="ListParagraph"/>
        <w:numPr>
          <w:ilvl w:val="0"/>
          <w:numId w:val="12"/>
        </w:numPr>
        <w:spacing w:line="360" w:lineRule="auto"/>
      </w:pPr>
      <w:r>
        <w:t>A</w:t>
      </w:r>
      <w:r w:rsidR="00DD04F0">
        <w:t xml:space="preserve">n indication of </w:t>
      </w:r>
      <w:r>
        <w:t xml:space="preserve">whether </w:t>
      </w:r>
      <w:r w:rsidR="008811F0">
        <w:t>the</w:t>
      </w:r>
      <w:r w:rsidR="00DD04F0">
        <w:t xml:space="preserve"> enrollment contacts </w:t>
      </w:r>
      <w:r>
        <w:t xml:space="preserve">are </w:t>
      </w:r>
      <w:r w:rsidR="00030A66">
        <w:t xml:space="preserve">valid </w:t>
      </w:r>
      <w:r>
        <w:t>or flagged</w:t>
      </w:r>
      <w:r w:rsidR="00DD04F0">
        <w:t xml:space="preserve"> defined in the following ways:</w:t>
      </w:r>
    </w:p>
    <w:p w14:paraId="4175F0E6" w14:textId="1B19C86D" w:rsidR="00024CE7" w:rsidRDefault="007E4409">
      <w:pPr>
        <w:pStyle w:val="ListParagraph"/>
        <w:numPr>
          <w:ilvl w:val="1"/>
          <w:numId w:val="12"/>
        </w:numPr>
        <w:spacing w:line="360" w:lineRule="auto"/>
      </w:pPr>
      <w:r w:rsidRPr="007E4409">
        <w:rPr>
          <w:b/>
        </w:rPr>
        <w:t>Valid enrollment contacts</w:t>
      </w:r>
      <w:r>
        <w:t xml:space="preserve"> meet these required criteria:</w:t>
      </w:r>
    </w:p>
    <w:p w14:paraId="6EB2E172" w14:textId="5FAE1F70" w:rsidR="0065624F" w:rsidRDefault="00024CE7" w:rsidP="007E4409">
      <w:pPr>
        <w:pStyle w:val="ListParagraph"/>
        <w:numPr>
          <w:ilvl w:val="2"/>
          <w:numId w:val="15"/>
        </w:numPr>
        <w:spacing w:line="360" w:lineRule="auto"/>
      </w:pPr>
      <w:r>
        <w:t>Enrollment Box is checked</w:t>
      </w:r>
      <w:r w:rsidR="007E4409">
        <w:t xml:space="preserve">, and </w:t>
      </w:r>
    </w:p>
    <w:p w14:paraId="65013BA7" w14:textId="068BF2B4" w:rsidR="00024CE7" w:rsidRPr="009D57ED" w:rsidRDefault="00024CE7" w:rsidP="007E4409">
      <w:pPr>
        <w:pStyle w:val="ListParagraph"/>
        <w:numPr>
          <w:ilvl w:val="2"/>
          <w:numId w:val="15"/>
        </w:numPr>
        <w:spacing w:line="360" w:lineRule="auto"/>
      </w:pPr>
      <w:r>
        <w:t xml:space="preserve">Plan Cost data in </w:t>
      </w:r>
      <w:r w:rsidR="00A20563">
        <w:t>Original and New PDP/MA-PD SUFs</w:t>
      </w:r>
      <w:r w:rsidR="00F43277">
        <w:t xml:space="preserve"> a</w:t>
      </w:r>
      <w:r w:rsidR="00E43423">
        <w:t>re numeric and</w:t>
      </w:r>
      <w:r w:rsidR="00F43277">
        <w:t xml:space="preserve"> greater than $0</w:t>
      </w:r>
      <w:r w:rsidR="00A20563">
        <w:t>.</w:t>
      </w:r>
    </w:p>
    <w:p w14:paraId="05B6DCD7" w14:textId="70C230B9" w:rsidR="00024CE7" w:rsidRDefault="00C152A6">
      <w:pPr>
        <w:pStyle w:val="ListParagraph"/>
        <w:numPr>
          <w:ilvl w:val="1"/>
          <w:numId w:val="12"/>
        </w:numPr>
        <w:spacing w:line="360" w:lineRule="auto"/>
      </w:pPr>
      <w:r w:rsidRPr="00E47CC0">
        <w:rPr>
          <w:b/>
        </w:rPr>
        <w:t>Flagged enrollment contacts</w:t>
      </w:r>
      <w:r>
        <w:t xml:space="preserve"> are</w:t>
      </w:r>
      <w:r w:rsidR="00024CE7">
        <w:t xml:space="preserve"> </w:t>
      </w:r>
      <w:r w:rsidR="007E4409">
        <w:t>those with</w:t>
      </w:r>
      <w:r w:rsidR="00024CE7">
        <w:t>:</w:t>
      </w:r>
    </w:p>
    <w:p w14:paraId="0021E48F" w14:textId="601CED6A" w:rsidR="00024CE7" w:rsidRDefault="007E4409" w:rsidP="007E4409">
      <w:pPr>
        <w:pStyle w:val="ListParagraph"/>
        <w:numPr>
          <w:ilvl w:val="2"/>
          <w:numId w:val="15"/>
        </w:numPr>
        <w:spacing w:line="360" w:lineRule="auto"/>
      </w:pPr>
      <w:r>
        <w:t>I</w:t>
      </w:r>
      <w:r w:rsidR="00C152A6">
        <w:t>ncomplete</w:t>
      </w:r>
      <w:r>
        <w:t xml:space="preserve"> or m</w:t>
      </w:r>
      <w:r w:rsidR="00A20563">
        <w:t>issing data</w:t>
      </w:r>
      <w:r>
        <w:t>,</w:t>
      </w:r>
      <w:r w:rsidR="00C152A6">
        <w:t xml:space="preserve"> </w:t>
      </w:r>
    </w:p>
    <w:p w14:paraId="04D140E2" w14:textId="4C8A9D8A" w:rsidR="00F43277" w:rsidRDefault="00F43277" w:rsidP="007E4409">
      <w:pPr>
        <w:pStyle w:val="ListParagraph"/>
        <w:numPr>
          <w:ilvl w:val="2"/>
          <w:numId w:val="15"/>
        </w:numPr>
        <w:spacing w:line="360" w:lineRule="auto"/>
      </w:pPr>
      <w:r>
        <w:t>SUF cost data are nonnumeric or $0,</w:t>
      </w:r>
    </w:p>
    <w:p w14:paraId="10BE29B2" w14:textId="3D8DD280" w:rsidR="00C152A6" w:rsidRDefault="007E4409" w:rsidP="007E4409">
      <w:pPr>
        <w:pStyle w:val="ListParagraph"/>
        <w:numPr>
          <w:ilvl w:val="2"/>
          <w:numId w:val="15"/>
        </w:numPr>
        <w:spacing w:line="360" w:lineRule="auto"/>
      </w:pPr>
      <w:r>
        <w:t>Both PDP and MAPD enrollment boxes are selected</w:t>
      </w:r>
      <w:r w:rsidR="001929E4">
        <w:t>, or</w:t>
      </w:r>
      <w:r w:rsidR="00C152A6">
        <w:t xml:space="preserve">  </w:t>
      </w:r>
    </w:p>
    <w:p w14:paraId="44F40D65" w14:textId="526AEE81" w:rsidR="00D224C1" w:rsidRDefault="00F43277" w:rsidP="007E4409">
      <w:pPr>
        <w:pStyle w:val="ListParagraph"/>
        <w:numPr>
          <w:ilvl w:val="2"/>
          <w:numId w:val="15"/>
        </w:numPr>
        <w:spacing w:line="360" w:lineRule="auto"/>
      </w:pPr>
      <w:r>
        <w:t>C</w:t>
      </w:r>
      <w:r w:rsidR="001929E4">
        <w:t>ost change amounts outside the threshold.</w:t>
      </w:r>
    </w:p>
    <w:p w14:paraId="34D29805" w14:textId="027A1D7A" w:rsidR="00631FF5" w:rsidRPr="00DE6A54" w:rsidRDefault="00631FF5" w:rsidP="00631FF5">
      <w:pPr>
        <w:spacing w:line="360" w:lineRule="auto"/>
        <w:rPr>
          <w:b/>
        </w:rPr>
      </w:pPr>
      <w:r w:rsidRPr="00DE6A54">
        <w:rPr>
          <w:b/>
        </w:rPr>
        <w:t>Step 2</w:t>
      </w:r>
      <w:r w:rsidR="00433033">
        <w:rPr>
          <w:b/>
        </w:rPr>
        <w:t>: SHIP review</w:t>
      </w:r>
      <w:r w:rsidR="002F37AD">
        <w:rPr>
          <w:b/>
        </w:rPr>
        <w:t>s, verifies, and</w:t>
      </w:r>
      <w:r w:rsidR="00433033">
        <w:rPr>
          <w:b/>
        </w:rPr>
        <w:t xml:space="preserve"> edits </w:t>
      </w:r>
      <w:r w:rsidR="0018186B">
        <w:rPr>
          <w:b/>
        </w:rPr>
        <w:t xml:space="preserve">enrollment </w:t>
      </w:r>
      <w:r w:rsidR="00433033">
        <w:rPr>
          <w:b/>
        </w:rPr>
        <w:t xml:space="preserve">contacts </w:t>
      </w:r>
    </w:p>
    <w:p w14:paraId="74C988C3" w14:textId="1328DFA8" w:rsidR="004934DE" w:rsidRDefault="0018186B" w:rsidP="004934DE">
      <w:pPr>
        <w:spacing w:line="360" w:lineRule="auto"/>
      </w:pPr>
      <w:r>
        <w:t>SHIP</w:t>
      </w:r>
      <w:r w:rsidR="00CF7305">
        <w:t xml:space="preserve"> grantees</w:t>
      </w:r>
      <w:r>
        <w:t xml:space="preserve"> </w:t>
      </w:r>
      <w:r w:rsidR="00E80999">
        <w:t xml:space="preserve">must </w:t>
      </w:r>
      <w:r w:rsidR="00CF7305">
        <w:t xml:space="preserve">complete the QA process </w:t>
      </w:r>
      <w:r>
        <w:t xml:space="preserve">by </w:t>
      </w:r>
      <w:r w:rsidR="004934DE">
        <w:t xml:space="preserve">the end of the month </w:t>
      </w:r>
      <w:r>
        <w:t xml:space="preserve">following </w:t>
      </w:r>
      <w:r w:rsidR="003155BE">
        <w:t>receipt of the report</w:t>
      </w:r>
      <w:r w:rsidR="00CF7305">
        <w:t xml:space="preserve">.   QA </w:t>
      </w:r>
      <w:r w:rsidR="00E80999">
        <w:t>r</w:t>
      </w:r>
      <w:r w:rsidR="00CF7305">
        <w:t>eview of the F</w:t>
      </w:r>
      <w:r>
        <w:t xml:space="preserve">ebruary report is </w:t>
      </w:r>
      <w:r w:rsidR="002F37AD">
        <w:t xml:space="preserve">due </w:t>
      </w:r>
      <w:r w:rsidR="00CF7305">
        <w:t xml:space="preserve">by </w:t>
      </w:r>
      <w:r w:rsidR="002F37AD">
        <w:t>March</w:t>
      </w:r>
      <w:r>
        <w:t xml:space="preserve"> 30</w:t>
      </w:r>
      <w:r w:rsidR="00CF7305">
        <w:t xml:space="preserve">th.  </w:t>
      </w:r>
      <w:r>
        <w:t xml:space="preserve">QA </w:t>
      </w:r>
      <w:r w:rsidR="00E80999">
        <w:t>r</w:t>
      </w:r>
      <w:r w:rsidR="00CF7305">
        <w:t>eview of</w:t>
      </w:r>
      <w:r>
        <w:t xml:space="preserve"> the August report is due Sept 30</w:t>
      </w:r>
      <w:r w:rsidR="00CF7305">
        <w:t>th</w:t>
      </w:r>
      <w:r>
        <w:t xml:space="preserve">. </w:t>
      </w:r>
      <w:r w:rsidR="00DF2751">
        <w:t>SHIP</w:t>
      </w:r>
      <w:r w:rsidR="00CF7305">
        <w:t xml:space="preserve"> grantees</w:t>
      </w:r>
      <w:r w:rsidR="00DF2751">
        <w:t xml:space="preserve"> must </w:t>
      </w:r>
      <w:r w:rsidR="004934DE">
        <w:t>complete the</w:t>
      </w:r>
      <w:r w:rsidR="00DF2751">
        <w:t xml:space="preserve"> following</w:t>
      </w:r>
      <w:r w:rsidR="004934DE">
        <w:t xml:space="preserve"> </w:t>
      </w:r>
      <w:r w:rsidR="003155BE">
        <w:t>QA</w:t>
      </w:r>
      <w:r w:rsidR="004934DE">
        <w:t xml:space="preserve"> </w:t>
      </w:r>
      <w:r w:rsidR="00E80999">
        <w:t>r</w:t>
      </w:r>
      <w:r w:rsidR="00CF7305">
        <w:t xml:space="preserve">eview </w:t>
      </w:r>
      <w:r w:rsidR="004934DE">
        <w:t xml:space="preserve">process: </w:t>
      </w:r>
    </w:p>
    <w:p w14:paraId="6B60CB86" w14:textId="58CF52DF" w:rsidR="00A20563" w:rsidRPr="00E80999" w:rsidRDefault="004934DE" w:rsidP="004934DE">
      <w:pPr>
        <w:pStyle w:val="ListParagraph"/>
        <w:numPr>
          <w:ilvl w:val="0"/>
          <w:numId w:val="9"/>
        </w:numPr>
        <w:spacing w:line="360" w:lineRule="auto"/>
      </w:pPr>
      <w:r w:rsidRPr="00E80999">
        <w:t xml:space="preserve">Review </w:t>
      </w:r>
      <w:r w:rsidR="00CF7305" w:rsidRPr="00E80999">
        <w:t xml:space="preserve">Valid Enrollment Contacts </w:t>
      </w:r>
    </w:p>
    <w:p w14:paraId="72BE3E68" w14:textId="32E12EB7" w:rsidR="003D319F" w:rsidRPr="00E80999" w:rsidRDefault="00A20563" w:rsidP="00E80999">
      <w:pPr>
        <w:spacing w:line="360" w:lineRule="auto"/>
        <w:ind w:left="720"/>
        <w:rPr>
          <w:i/>
        </w:rPr>
      </w:pPr>
      <w:r w:rsidRPr="00E80999">
        <w:rPr>
          <w:b/>
        </w:rPr>
        <w:t xml:space="preserve">Review </w:t>
      </w:r>
      <w:r w:rsidR="003E74E3" w:rsidRPr="00E80999">
        <w:rPr>
          <w:b/>
        </w:rPr>
        <w:t>a</w:t>
      </w:r>
      <w:r w:rsidR="00CF7305" w:rsidRPr="00E80999">
        <w:rPr>
          <w:b/>
        </w:rPr>
        <w:t xml:space="preserve"> minimum of</w:t>
      </w:r>
      <w:r w:rsidR="003E74E3" w:rsidRPr="00E80999">
        <w:rPr>
          <w:b/>
        </w:rPr>
        <w:t xml:space="preserve"> 5%</w:t>
      </w:r>
      <w:r w:rsidR="00CF7305" w:rsidRPr="00E80999">
        <w:rPr>
          <w:b/>
        </w:rPr>
        <w:t xml:space="preserve"> </w:t>
      </w:r>
      <w:r w:rsidRPr="00E80999">
        <w:rPr>
          <w:b/>
        </w:rPr>
        <w:t>of valid</w:t>
      </w:r>
      <w:r w:rsidR="00CF7305" w:rsidRPr="00E80999">
        <w:rPr>
          <w:b/>
        </w:rPr>
        <w:t xml:space="preserve"> contacts to</w:t>
      </w:r>
      <w:r w:rsidR="008E08B1" w:rsidRPr="00E80999">
        <w:rPr>
          <w:b/>
        </w:rPr>
        <w:t xml:space="preserve"> ensur</w:t>
      </w:r>
      <w:r w:rsidR="00CF7305" w:rsidRPr="00E80999">
        <w:rPr>
          <w:b/>
        </w:rPr>
        <w:t>e</w:t>
      </w:r>
      <w:r w:rsidR="008E08B1" w:rsidRPr="00E80999">
        <w:rPr>
          <w:b/>
        </w:rPr>
        <w:t xml:space="preserve"> </w:t>
      </w:r>
      <w:r w:rsidR="004934DE" w:rsidRPr="00E80999">
        <w:rPr>
          <w:b/>
        </w:rPr>
        <w:t>required</w:t>
      </w:r>
      <w:r w:rsidR="003E74E3" w:rsidRPr="00E80999">
        <w:rPr>
          <w:b/>
        </w:rPr>
        <w:t xml:space="preserve"> </w:t>
      </w:r>
      <w:r w:rsidR="00897A1C" w:rsidRPr="00E80999">
        <w:rPr>
          <w:b/>
        </w:rPr>
        <w:t xml:space="preserve">verification </w:t>
      </w:r>
      <w:r w:rsidR="003E74E3" w:rsidRPr="00E80999">
        <w:rPr>
          <w:b/>
        </w:rPr>
        <w:t>documentation</w:t>
      </w:r>
      <w:r w:rsidR="003E74E3">
        <w:t xml:space="preserve"> (</w:t>
      </w:r>
      <w:r w:rsidR="00897A1C">
        <w:t>p</w:t>
      </w:r>
      <w:r w:rsidR="003E74E3">
        <w:t xml:space="preserve">lan </w:t>
      </w:r>
      <w:r w:rsidR="00897A1C">
        <w:t>c</w:t>
      </w:r>
      <w:r w:rsidR="003E74E3">
        <w:t xml:space="preserve">omparison </w:t>
      </w:r>
      <w:r w:rsidR="00E80999">
        <w:t>and</w:t>
      </w:r>
      <w:r w:rsidR="004934DE">
        <w:t xml:space="preserve"> </w:t>
      </w:r>
      <w:r w:rsidR="00897A1C">
        <w:t>e</w:t>
      </w:r>
      <w:r w:rsidR="004934DE">
        <w:t xml:space="preserve">nrollment </w:t>
      </w:r>
      <w:r w:rsidR="00897A1C">
        <w:t>r</w:t>
      </w:r>
      <w:r w:rsidR="004934DE">
        <w:t>equest)</w:t>
      </w:r>
      <w:r w:rsidR="009D57ED">
        <w:t xml:space="preserve"> </w:t>
      </w:r>
      <w:r w:rsidR="004F1E45">
        <w:t xml:space="preserve">is attached in </w:t>
      </w:r>
      <w:r>
        <w:t xml:space="preserve">STARS or </w:t>
      </w:r>
      <w:r w:rsidR="009D57ED">
        <w:t xml:space="preserve">is available </w:t>
      </w:r>
      <w:r>
        <w:t xml:space="preserve">in paper or </w:t>
      </w:r>
      <w:r w:rsidRPr="00E80999">
        <w:t>electronic files</w:t>
      </w:r>
      <w:r w:rsidR="004934DE" w:rsidRPr="00E80999">
        <w:t>.</w:t>
      </w:r>
      <w:r w:rsidR="00E80999" w:rsidRPr="00E80999">
        <w:t xml:space="preserve"> I</w:t>
      </w:r>
      <w:r w:rsidRPr="00E80999">
        <w:t xml:space="preserve">f required verification documentation is not available, </w:t>
      </w:r>
      <w:r w:rsidR="0094714D" w:rsidRPr="00E80999">
        <w:t>c</w:t>
      </w:r>
      <w:r w:rsidR="004934DE" w:rsidRPr="00E80999">
        <w:t>ost change data</w:t>
      </w:r>
      <w:r w:rsidRPr="00E80999">
        <w:t xml:space="preserve"> must be removed from the Original PDP/MA-PD costs and New PDP/MA-PD cost SUFs.</w:t>
      </w:r>
      <w:r w:rsidRPr="00E80999">
        <w:rPr>
          <w:i/>
        </w:rPr>
        <w:t xml:space="preserve">  </w:t>
      </w:r>
      <w:r w:rsidR="004934DE" w:rsidRPr="00E80999">
        <w:rPr>
          <w:i/>
        </w:rPr>
        <w:t xml:space="preserve"> </w:t>
      </w:r>
    </w:p>
    <w:p w14:paraId="7A5CD650" w14:textId="5D1BFA72" w:rsidR="00A20563" w:rsidRPr="004D7A26" w:rsidRDefault="004934DE" w:rsidP="009D57ED">
      <w:pPr>
        <w:pStyle w:val="ListParagraph"/>
        <w:numPr>
          <w:ilvl w:val="0"/>
          <w:numId w:val="9"/>
        </w:numPr>
        <w:spacing w:line="360" w:lineRule="auto"/>
      </w:pPr>
      <w:r w:rsidRPr="004D7A26">
        <w:t xml:space="preserve">Review </w:t>
      </w:r>
      <w:r w:rsidR="00A20563" w:rsidRPr="004D7A26">
        <w:t>F</w:t>
      </w:r>
      <w:r w:rsidR="009D57ED" w:rsidRPr="004D7A26">
        <w:t xml:space="preserve">lagged </w:t>
      </w:r>
      <w:r w:rsidR="00A20563" w:rsidRPr="004D7A26">
        <w:t>E</w:t>
      </w:r>
      <w:r w:rsidR="009D57ED" w:rsidRPr="004D7A26">
        <w:t>nrollment</w:t>
      </w:r>
      <w:r w:rsidRPr="004D7A26">
        <w:t xml:space="preserve"> </w:t>
      </w:r>
      <w:r w:rsidR="00A20563" w:rsidRPr="004D7A26">
        <w:t>C</w:t>
      </w:r>
      <w:r w:rsidRPr="004D7A26">
        <w:t>ontacts</w:t>
      </w:r>
    </w:p>
    <w:p w14:paraId="2E7D19AC" w14:textId="3771C74D" w:rsidR="004934DE" w:rsidRDefault="00A20563" w:rsidP="004D7A26">
      <w:pPr>
        <w:pStyle w:val="ListParagraph"/>
        <w:spacing w:line="360" w:lineRule="auto"/>
      </w:pPr>
      <w:r>
        <w:rPr>
          <w:b/>
        </w:rPr>
        <w:t>Review and edit ALL flagged contacts.</w:t>
      </w:r>
      <w:r w:rsidR="009D57ED">
        <w:t xml:space="preserve"> </w:t>
      </w:r>
      <w:r>
        <w:t xml:space="preserve"> </w:t>
      </w:r>
      <w:r w:rsidR="00104E49">
        <w:t>The</w:t>
      </w:r>
      <w:r w:rsidR="009D57ED">
        <w:t xml:space="preserve"> scenarios below </w:t>
      </w:r>
      <w:r w:rsidR="004D7A26">
        <w:t xml:space="preserve">outline common scenarios where </w:t>
      </w:r>
      <w:r w:rsidR="00A75912">
        <w:t xml:space="preserve"> </w:t>
      </w:r>
      <w:r>
        <w:t>edits are needed:</w:t>
      </w:r>
    </w:p>
    <w:tbl>
      <w:tblPr>
        <w:tblW w:w="98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00"/>
        <w:gridCol w:w="4500"/>
      </w:tblGrid>
      <w:tr w:rsidR="00F43277" w:rsidRPr="00F43277" w14:paraId="749017A6" w14:textId="77777777" w:rsidTr="00F43277">
        <w:trPr>
          <w:trHeight w:val="415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3E0A7" w14:textId="77777777" w:rsidR="00F43277" w:rsidRPr="00F43277" w:rsidRDefault="00F43277" w:rsidP="00F4327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</w:rPr>
            </w:pPr>
            <w:r w:rsidRPr="00F43277">
              <w:rPr>
                <w:rFonts w:ascii="Calibri" w:eastAsia="Times New Roman" w:hAnsi="Calibri" w:cs="Calibri"/>
                <w:b/>
                <w:color w:val="000000"/>
                <w:kern w:val="24"/>
              </w:rPr>
              <w:lastRenderedPageBreak/>
              <w:t xml:space="preserve">Common Verification Documentation Flags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E1532" w14:textId="77777777" w:rsidR="00F43277" w:rsidRPr="00F43277" w:rsidRDefault="00F43277" w:rsidP="00F4327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</w:rPr>
            </w:pPr>
            <w:r w:rsidRPr="00F43277">
              <w:rPr>
                <w:rFonts w:ascii="Calibri" w:eastAsia="Times New Roman" w:hAnsi="Calibri" w:cs="Calibri"/>
                <w:b/>
                <w:color w:val="000000"/>
                <w:kern w:val="24"/>
              </w:rPr>
              <w:t>Edits</w:t>
            </w:r>
          </w:p>
        </w:tc>
      </w:tr>
      <w:tr w:rsidR="00F43277" w:rsidRPr="00F43277" w14:paraId="0C5A4CD3" w14:textId="77777777" w:rsidTr="00F43277">
        <w:trPr>
          <w:trHeight w:val="945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8239B" w14:textId="77777777" w:rsidR="00F43277" w:rsidRPr="00F43277" w:rsidRDefault="00F43277" w:rsidP="00F4327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F43277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</w:rPr>
              <w:t xml:space="preserve">Verification documentation not uploaded API. </w:t>
            </w:r>
            <w:r w:rsidRPr="00F43277">
              <w:rPr>
                <w:rFonts w:ascii="Calibri" w:eastAsia="Times New Roman" w:hAnsi="Calibri" w:cs="Calibri"/>
                <w:color w:val="000000" w:themeColor="text1"/>
                <w:kern w:val="24"/>
              </w:rPr>
              <w:t>Documentation not uploaded into STARS due to API or non-Medicare Plan Finder (enrolled by phone, plan website, etc.)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AC528" w14:textId="77777777" w:rsidR="00F43277" w:rsidRPr="00F43277" w:rsidRDefault="00F43277" w:rsidP="00F4327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F43277">
              <w:rPr>
                <w:rFonts w:ascii="Calibri" w:eastAsia="Times New Roman" w:hAnsi="Calibri" w:cs="Calibri"/>
                <w:color w:val="000000" w:themeColor="text1"/>
                <w:kern w:val="24"/>
              </w:rPr>
              <w:t>SHIP stores verification documentation outside STARS and attest to it.</w:t>
            </w:r>
          </w:p>
        </w:tc>
      </w:tr>
      <w:tr w:rsidR="00F43277" w:rsidRPr="00F43277" w14:paraId="1AFD2534" w14:textId="77777777" w:rsidTr="00F43277">
        <w:trPr>
          <w:trHeight w:val="315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20474" w14:textId="77777777" w:rsidR="00F43277" w:rsidRPr="00F43277" w:rsidRDefault="00F43277" w:rsidP="00F4327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F43277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</w:rPr>
              <w:t>Verification documentation does not exist</w:t>
            </w:r>
            <w:r w:rsidRPr="00F43277">
              <w:rPr>
                <w:rFonts w:ascii="Calibri" w:eastAsia="Times New Roman" w:hAnsi="Calibri" w:cs="Calibri"/>
                <w:color w:val="000000" w:themeColor="text1"/>
                <w:kern w:val="24"/>
              </w:rPr>
              <w:t>. Enrollment completed AND both required verification documents do not exist.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1D320" w14:textId="77777777" w:rsidR="00F43277" w:rsidRPr="00F43277" w:rsidRDefault="00F43277" w:rsidP="00F4327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F43277">
              <w:rPr>
                <w:rFonts w:ascii="Calibri" w:eastAsia="Times New Roman" w:hAnsi="Calibri" w:cs="Calibri"/>
                <w:color w:val="000000" w:themeColor="text1"/>
                <w:kern w:val="24"/>
              </w:rPr>
              <w:t>Remove cost data from SUFs. This applies to API and direct entry states.</w:t>
            </w:r>
          </w:p>
        </w:tc>
      </w:tr>
      <w:tr w:rsidR="00F43277" w:rsidRPr="00F43277" w14:paraId="1ABD87C1" w14:textId="77777777" w:rsidTr="00F43277">
        <w:trPr>
          <w:trHeight w:val="945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906AA" w14:textId="77777777" w:rsidR="00F43277" w:rsidRPr="00F43277" w:rsidRDefault="00F43277" w:rsidP="00F4327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F43277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</w:rPr>
              <w:t xml:space="preserve">Verification documentation is incomplete. </w:t>
            </w:r>
            <w:r w:rsidRPr="00F43277">
              <w:rPr>
                <w:rFonts w:ascii="Calibri" w:eastAsia="Times New Roman" w:hAnsi="Calibri" w:cs="Calibri"/>
                <w:color w:val="000000" w:themeColor="text1"/>
                <w:kern w:val="24"/>
              </w:rPr>
              <w:t>Enrollment completed, but either the plan comparison or enrollment request form is missing.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1B29A" w14:textId="77777777" w:rsidR="00F43277" w:rsidRPr="00F43277" w:rsidRDefault="00F43277" w:rsidP="00F4327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F43277">
              <w:rPr>
                <w:rFonts w:ascii="Calibri" w:eastAsia="Times New Roman" w:hAnsi="Calibri" w:cs="Calibri"/>
                <w:color w:val="000000" w:themeColor="text1"/>
                <w:kern w:val="24"/>
              </w:rPr>
              <w:t>If available, upload or attest paper or electronic files are available. If unavailable, remove cost data from SUFs (applies to API and direct entry).</w:t>
            </w:r>
          </w:p>
        </w:tc>
      </w:tr>
    </w:tbl>
    <w:p w14:paraId="134C01DA" w14:textId="2C9681B2" w:rsidR="00F43277" w:rsidRDefault="00F43277" w:rsidP="004D7A26">
      <w:pPr>
        <w:pStyle w:val="ListParagraph"/>
        <w:spacing w:line="360" w:lineRule="auto"/>
      </w:pPr>
    </w:p>
    <w:tbl>
      <w:tblPr>
        <w:tblW w:w="9825" w:type="dxa"/>
        <w:tblInd w:w="-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"/>
        <w:gridCol w:w="5285"/>
        <w:gridCol w:w="4520"/>
      </w:tblGrid>
      <w:tr w:rsidR="00F43277" w:rsidRPr="00F43277" w14:paraId="4078D1E7" w14:textId="77777777" w:rsidTr="00F43277">
        <w:trPr>
          <w:trHeight w:val="398"/>
        </w:trPr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9F9DD" w14:textId="6489E0C6" w:rsidR="00F43277" w:rsidRPr="00F43277" w:rsidRDefault="00F43277" w:rsidP="00F43277">
            <w:pPr>
              <w:spacing w:line="240" w:lineRule="auto"/>
              <w:jc w:val="center"/>
              <w:rPr>
                <w:b/>
              </w:rPr>
            </w:pPr>
            <w:r w:rsidRPr="00F43277">
              <w:rPr>
                <w:b/>
              </w:rPr>
              <w:t>Common Enrollment Box Flags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38242" w14:textId="009A2189" w:rsidR="00F43277" w:rsidRPr="00F43277" w:rsidRDefault="00F43277" w:rsidP="00F43277">
            <w:pPr>
              <w:pStyle w:val="ListParagraph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Pr="00F43277">
              <w:rPr>
                <w:b/>
              </w:rPr>
              <w:t>Edits</w:t>
            </w:r>
          </w:p>
        </w:tc>
      </w:tr>
      <w:tr w:rsidR="00F43277" w:rsidRPr="00F43277" w14:paraId="2291D429" w14:textId="77777777" w:rsidTr="00F43277">
        <w:trPr>
          <w:trHeight w:val="668"/>
        </w:trPr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96009" w14:textId="273C10D7" w:rsidR="00F43277" w:rsidRPr="00F43277" w:rsidRDefault="00F43277" w:rsidP="00F43277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</w:rPr>
            </w:pPr>
            <w:r w:rsidRPr="00F43277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</w:rPr>
              <w:t xml:space="preserve">Cost data in SUFs, enrollment box not checked. </w:t>
            </w:r>
            <w:r w:rsidRPr="00F43277">
              <w:rPr>
                <w:rFonts w:ascii="Calibri" w:eastAsia="Times New Roman" w:hAnsi="Calibri" w:cs="Calibri"/>
                <w:bCs/>
                <w:color w:val="000000" w:themeColor="text1"/>
                <w:kern w:val="24"/>
              </w:rPr>
              <w:t>Cost data reported and verification documentation uploaded.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6204C" w14:textId="77777777" w:rsidR="00F43277" w:rsidRPr="00F43277" w:rsidRDefault="00F43277" w:rsidP="00F43277">
            <w:pPr>
              <w:pStyle w:val="ListParagraph"/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</w:rPr>
            </w:pPr>
            <w:r w:rsidRPr="00F43277">
              <w:rPr>
                <w:rFonts w:ascii="Calibri" w:eastAsia="Times New Roman" w:hAnsi="Calibri" w:cs="Calibri"/>
                <w:bCs/>
                <w:color w:val="000000" w:themeColor="text1"/>
                <w:kern w:val="24"/>
              </w:rPr>
              <w:t>Check appropriate MA-PD or PDP enrollment box.</w:t>
            </w:r>
          </w:p>
        </w:tc>
      </w:tr>
      <w:tr w:rsidR="00F43277" w:rsidRPr="00F43277" w14:paraId="48DA8DB4" w14:textId="77777777" w:rsidTr="00F43277">
        <w:trPr>
          <w:trHeight w:val="1235"/>
        </w:trPr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4E67C" w14:textId="77777777" w:rsidR="00F43277" w:rsidRPr="00F43277" w:rsidRDefault="00F43277" w:rsidP="00F43277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</w:rPr>
            </w:pPr>
            <w:r w:rsidRPr="00F43277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</w:rPr>
              <w:t xml:space="preserve">Enrollment box not checked, missing verification documents. </w:t>
            </w:r>
            <w:r w:rsidRPr="00F43277">
              <w:rPr>
                <w:rFonts w:ascii="Calibri" w:eastAsia="Times New Roman" w:hAnsi="Calibri" w:cs="Calibri"/>
                <w:bCs/>
                <w:color w:val="000000" w:themeColor="text1"/>
                <w:kern w:val="24"/>
              </w:rPr>
              <w:t>Enrollment box not checked and required verification documents missing.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B08BA" w14:textId="77777777" w:rsidR="00F43277" w:rsidRPr="00F43277" w:rsidRDefault="00F43277" w:rsidP="00F43277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</w:rPr>
            </w:pPr>
            <w:r w:rsidRPr="00F43277">
              <w:rPr>
                <w:rFonts w:ascii="Calibri" w:eastAsia="Times New Roman" w:hAnsi="Calibri" w:cs="Calibri"/>
                <w:bCs/>
                <w:color w:val="000000" w:themeColor="text1"/>
                <w:kern w:val="24"/>
              </w:rPr>
              <w:t>If verification documentation is available, check enrollment box and upload documents (or attest it is on file). If verification documentation is not available, remove cost data from SUFs.</w:t>
            </w:r>
          </w:p>
        </w:tc>
      </w:tr>
      <w:tr w:rsidR="00F43277" w:rsidRPr="00F43277" w14:paraId="22B10553" w14:textId="77777777" w:rsidTr="00F43277">
        <w:trPr>
          <w:trHeight w:val="515"/>
        </w:trPr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B0CD5" w14:textId="77777777" w:rsidR="00F43277" w:rsidRPr="00F43277" w:rsidRDefault="00F43277" w:rsidP="00F43277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</w:rPr>
            </w:pPr>
            <w:r w:rsidRPr="00F43277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</w:rPr>
              <w:t xml:space="preserve">Enrollment boxes checked for PDP and MA-PD. </w:t>
            </w:r>
            <w:r w:rsidRPr="00F43277">
              <w:rPr>
                <w:rFonts w:ascii="Calibri" w:eastAsia="Times New Roman" w:hAnsi="Calibri" w:cs="Calibri"/>
                <w:bCs/>
                <w:color w:val="000000" w:themeColor="text1"/>
                <w:kern w:val="24"/>
              </w:rPr>
              <w:t>Beneficiary enrolled into one plan yet both the PDP and MA-PD enrollment boxes are selected.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80413" w14:textId="77777777" w:rsidR="00F43277" w:rsidRPr="00F43277" w:rsidRDefault="00F43277" w:rsidP="00F43277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</w:rPr>
            </w:pPr>
            <w:r w:rsidRPr="00F43277">
              <w:rPr>
                <w:rFonts w:ascii="Calibri" w:eastAsia="Times New Roman" w:hAnsi="Calibri" w:cs="Calibri"/>
                <w:bCs/>
                <w:color w:val="000000" w:themeColor="text1"/>
                <w:kern w:val="24"/>
              </w:rPr>
              <w:t>Review verification documents and select one appropriate enrollment box. NOTE: During OEP, two enrollments may occur in one counseling session, selecting both enrollment boxes is appropriate in this situation only.</w:t>
            </w:r>
          </w:p>
        </w:tc>
      </w:tr>
      <w:tr w:rsidR="00F43277" w:rsidRPr="00F43277" w14:paraId="018DB2F5" w14:textId="77777777" w:rsidTr="00F43277">
        <w:trPr>
          <w:gridBefore w:val="1"/>
          <w:wBefore w:w="20" w:type="dxa"/>
          <w:trHeight w:val="758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6125F" w14:textId="77777777" w:rsidR="00F43277" w:rsidRPr="00F43277" w:rsidRDefault="00F43277" w:rsidP="00F43277">
            <w:pPr>
              <w:spacing w:line="240" w:lineRule="auto"/>
              <w:jc w:val="center"/>
            </w:pPr>
            <w:r w:rsidRPr="00F43277">
              <w:rPr>
                <w:b/>
                <w:bCs/>
              </w:rPr>
              <w:t xml:space="preserve">No enrollment with SUF Text Issues. </w:t>
            </w:r>
            <w:r w:rsidRPr="00F43277">
              <w:t>No enrollment completed AND non-numeric text entered in SUFs.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BC2D1" w14:textId="77777777" w:rsidR="00F43277" w:rsidRPr="00F43277" w:rsidRDefault="00F43277" w:rsidP="00F43277">
            <w:pPr>
              <w:spacing w:line="240" w:lineRule="auto"/>
              <w:jc w:val="center"/>
            </w:pPr>
            <w:r w:rsidRPr="00F43277">
              <w:t>Remove text data from cost SUFs.</w:t>
            </w:r>
          </w:p>
        </w:tc>
      </w:tr>
    </w:tbl>
    <w:p w14:paraId="24FA45FC" w14:textId="3449720F" w:rsidR="00F43277" w:rsidRDefault="00F43277" w:rsidP="004D7A26">
      <w:pPr>
        <w:pStyle w:val="ListParagraph"/>
        <w:spacing w:line="360" w:lineRule="auto"/>
      </w:pPr>
    </w:p>
    <w:tbl>
      <w:tblPr>
        <w:tblW w:w="98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00"/>
        <w:gridCol w:w="4500"/>
      </w:tblGrid>
      <w:tr w:rsidR="002553F2" w:rsidRPr="002553F2" w14:paraId="197C11D5" w14:textId="77777777" w:rsidTr="002553F2">
        <w:trPr>
          <w:trHeight w:val="315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831AD" w14:textId="77777777" w:rsidR="002553F2" w:rsidRPr="002553F2" w:rsidRDefault="002553F2" w:rsidP="002553F2">
            <w:pPr>
              <w:spacing w:line="240" w:lineRule="auto"/>
              <w:jc w:val="center"/>
              <w:rPr>
                <w:b/>
              </w:rPr>
            </w:pPr>
            <w:r w:rsidRPr="002553F2">
              <w:rPr>
                <w:b/>
              </w:rPr>
              <w:t>Common SUF Flags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68514" w14:textId="77777777" w:rsidR="002553F2" w:rsidRPr="002553F2" w:rsidRDefault="002553F2" w:rsidP="002553F2">
            <w:pPr>
              <w:spacing w:line="240" w:lineRule="auto"/>
              <w:jc w:val="center"/>
              <w:rPr>
                <w:b/>
              </w:rPr>
            </w:pPr>
            <w:r w:rsidRPr="002553F2">
              <w:rPr>
                <w:b/>
              </w:rPr>
              <w:t>Edits</w:t>
            </w:r>
          </w:p>
        </w:tc>
      </w:tr>
      <w:tr w:rsidR="002553F2" w:rsidRPr="002553F2" w14:paraId="222AA46F" w14:textId="77777777" w:rsidTr="002553F2">
        <w:trPr>
          <w:trHeight w:val="315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4C962" w14:textId="77777777" w:rsidR="002553F2" w:rsidRPr="002553F2" w:rsidRDefault="002553F2" w:rsidP="002553F2">
            <w:pPr>
              <w:spacing w:line="240" w:lineRule="auto"/>
              <w:jc w:val="center"/>
            </w:pPr>
            <w:r w:rsidRPr="002553F2">
              <w:rPr>
                <w:b/>
                <w:bCs/>
              </w:rPr>
              <w:t xml:space="preserve">Cost data not reported in SUFs. </w:t>
            </w:r>
            <w:r w:rsidRPr="002553F2">
              <w:t>Enrollment box checked AND verification documentation has been uploaded.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E867F" w14:textId="77777777" w:rsidR="002553F2" w:rsidRPr="002553F2" w:rsidRDefault="002553F2" w:rsidP="002553F2">
            <w:pPr>
              <w:spacing w:line="240" w:lineRule="auto"/>
              <w:jc w:val="center"/>
            </w:pPr>
            <w:r w:rsidRPr="002553F2">
              <w:t>Enter cost data in SUFs as shown on plan comparison page.</w:t>
            </w:r>
          </w:p>
        </w:tc>
      </w:tr>
      <w:tr w:rsidR="002553F2" w:rsidRPr="002553F2" w14:paraId="28ECE2D7" w14:textId="77777777" w:rsidTr="002553F2">
        <w:trPr>
          <w:trHeight w:val="615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2F82F" w14:textId="77777777" w:rsidR="002553F2" w:rsidRPr="002553F2" w:rsidRDefault="002553F2" w:rsidP="002553F2">
            <w:pPr>
              <w:spacing w:line="240" w:lineRule="auto"/>
              <w:jc w:val="center"/>
            </w:pPr>
            <w:r w:rsidRPr="002553F2">
              <w:rPr>
                <w:b/>
                <w:bCs/>
              </w:rPr>
              <w:t>Threshold.</w:t>
            </w:r>
            <w:r w:rsidRPr="002553F2">
              <w:t xml:space="preserve"> Record outside the defined cost change threshold.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81650" w14:textId="77777777" w:rsidR="002553F2" w:rsidRPr="002553F2" w:rsidRDefault="002553F2" w:rsidP="002553F2">
            <w:pPr>
              <w:spacing w:line="240" w:lineRule="auto"/>
              <w:jc w:val="center"/>
            </w:pPr>
            <w:r w:rsidRPr="002553F2">
              <w:t>Verify cost data and verification documentation.</w:t>
            </w:r>
          </w:p>
        </w:tc>
      </w:tr>
      <w:tr w:rsidR="002553F2" w:rsidRPr="002553F2" w14:paraId="4B3F8BB7" w14:textId="77777777" w:rsidTr="002553F2">
        <w:trPr>
          <w:trHeight w:val="675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71B9D" w14:textId="77777777" w:rsidR="002553F2" w:rsidRPr="002553F2" w:rsidRDefault="002553F2" w:rsidP="002553F2">
            <w:pPr>
              <w:spacing w:line="240" w:lineRule="auto"/>
              <w:jc w:val="center"/>
            </w:pPr>
            <w:r w:rsidRPr="002553F2">
              <w:rPr>
                <w:b/>
                <w:bCs/>
              </w:rPr>
              <w:t xml:space="preserve">Enrollment with SUF Text Issues. </w:t>
            </w:r>
            <w:r w:rsidRPr="002553F2">
              <w:t>Enrollment completed, but non-numeric text entered in SUFs.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B10C7" w14:textId="77777777" w:rsidR="002553F2" w:rsidRPr="002553F2" w:rsidRDefault="002553F2" w:rsidP="002553F2">
            <w:pPr>
              <w:spacing w:line="240" w:lineRule="auto"/>
              <w:jc w:val="center"/>
            </w:pPr>
            <w:r w:rsidRPr="002553F2">
              <w:t>Enter cost data from plan comparison in cost SUFs.</w:t>
            </w:r>
          </w:p>
        </w:tc>
      </w:tr>
      <w:tr w:rsidR="002553F2" w:rsidRPr="002553F2" w14:paraId="7D6C6270" w14:textId="77777777" w:rsidTr="002553F2">
        <w:trPr>
          <w:trHeight w:val="960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FDB1F" w14:textId="77777777" w:rsidR="002553F2" w:rsidRPr="002553F2" w:rsidRDefault="002553F2" w:rsidP="002553F2">
            <w:pPr>
              <w:spacing w:line="240" w:lineRule="auto"/>
              <w:jc w:val="center"/>
            </w:pPr>
            <w:r w:rsidRPr="002553F2">
              <w:rPr>
                <w:b/>
                <w:bCs/>
              </w:rPr>
              <w:t xml:space="preserve">Duplication. </w:t>
            </w:r>
            <w:r w:rsidRPr="002553F2">
              <w:t>More than one BCF contains the same Original and New PDP/MA-PD SUF costs.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626D4" w14:textId="77777777" w:rsidR="002553F2" w:rsidRPr="002553F2" w:rsidRDefault="002553F2" w:rsidP="002553F2">
            <w:pPr>
              <w:spacing w:line="240" w:lineRule="auto"/>
              <w:jc w:val="center"/>
            </w:pPr>
            <w:r w:rsidRPr="002553F2">
              <w:t>Verify cost data, enrollment, verification documentation and remove cost data for duplicative BCFs.</w:t>
            </w:r>
          </w:p>
        </w:tc>
      </w:tr>
    </w:tbl>
    <w:p w14:paraId="00A98098" w14:textId="13933E16" w:rsidR="00F43277" w:rsidRDefault="00F43277" w:rsidP="002553F2">
      <w:pPr>
        <w:pStyle w:val="ListParagraph"/>
        <w:spacing w:line="360" w:lineRule="auto"/>
        <w:ind w:left="0"/>
      </w:pPr>
    </w:p>
    <w:p w14:paraId="12C18732" w14:textId="77777777" w:rsidR="00F43277" w:rsidRDefault="00F43277" w:rsidP="004D7A26">
      <w:pPr>
        <w:pStyle w:val="ListParagraph"/>
        <w:spacing w:line="360" w:lineRule="auto"/>
      </w:pPr>
    </w:p>
    <w:p w14:paraId="4B9EC454" w14:textId="41ACEAC6" w:rsidR="004934DE" w:rsidRDefault="004934DE" w:rsidP="009D57ED">
      <w:pPr>
        <w:pStyle w:val="ListParagraph"/>
        <w:numPr>
          <w:ilvl w:val="0"/>
          <w:numId w:val="9"/>
        </w:numPr>
        <w:spacing w:line="360" w:lineRule="auto"/>
      </w:pPr>
      <w:r w:rsidRPr="00D6035C">
        <w:t xml:space="preserve">Grantees </w:t>
      </w:r>
      <w:r w:rsidR="000921BE">
        <w:t>entering STARS data vis</w:t>
      </w:r>
      <w:r w:rsidRPr="00D6035C">
        <w:t xml:space="preserve"> the Application Programming Interface (API) process experiencing issues with </w:t>
      </w:r>
      <w:r w:rsidR="003D319F">
        <w:t xml:space="preserve">the </w:t>
      </w:r>
      <w:r w:rsidRPr="00D6035C">
        <w:t>transfer</w:t>
      </w:r>
      <w:r w:rsidR="003D319F">
        <w:t xml:space="preserve"> of enrollment </w:t>
      </w:r>
      <w:r w:rsidR="00630646">
        <w:t xml:space="preserve">outcomes </w:t>
      </w:r>
      <w:r w:rsidR="003D319F">
        <w:t>data</w:t>
      </w:r>
      <w:r w:rsidRPr="00D6035C">
        <w:t xml:space="preserve"> </w:t>
      </w:r>
      <w:r w:rsidR="00630646">
        <w:t>should</w:t>
      </w:r>
      <w:r w:rsidRPr="00D6035C">
        <w:t xml:space="preserve"> contact the proprietary vendor to identify issues with the API endpoints.  The proprietary vendor may need to work with the STARS Help Desk to resolve these issues.</w:t>
      </w:r>
      <w:r>
        <w:t xml:space="preserve">  </w:t>
      </w:r>
    </w:p>
    <w:p w14:paraId="0E276935" w14:textId="031B9427" w:rsidR="00A2241E" w:rsidRDefault="00A2241E" w:rsidP="00630646">
      <w:pPr>
        <w:spacing w:line="360" w:lineRule="auto"/>
        <w:rPr>
          <w:b/>
        </w:rPr>
      </w:pPr>
      <w:r w:rsidRPr="00630646">
        <w:rPr>
          <w:b/>
        </w:rPr>
        <w:t>Step 3</w:t>
      </w:r>
      <w:r w:rsidR="00630646">
        <w:rPr>
          <w:b/>
        </w:rPr>
        <w:t>:</w:t>
      </w:r>
      <w:r>
        <w:rPr>
          <w:b/>
        </w:rPr>
        <w:t xml:space="preserve"> SHIP Training</w:t>
      </w:r>
    </w:p>
    <w:p w14:paraId="5E0603F1" w14:textId="04D3322A" w:rsidR="00A2241E" w:rsidRDefault="00A2241E" w:rsidP="00A2241E">
      <w:pPr>
        <w:spacing w:line="360" w:lineRule="auto"/>
      </w:pPr>
      <w:r>
        <w:t xml:space="preserve">Grantees shall continue to train or re-train SHIP Team members to ensure enrollment contact data is </w:t>
      </w:r>
      <w:r w:rsidR="000921BE">
        <w:t>correctly reported and documented</w:t>
      </w:r>
      <w:r>
        <w:t xml:space="preserve">.  </w:t>
      </w:r>
    </w:p>
    <w:p w14:paraId="0D480DFA" w14:textId="5D5A06A3" w:rsidR="003D319F" w:rsidRDefault="00D6035C" w:rsidP="004934DE">
      <w:pPr>
        <w:spacing w:line="360" w:lineRule="auto"/>
        <w:rPr>
          <w:b/>
        </w:rPr>
      </w:pPr>
      <w:r w:rsidRPr="004934DE">
        <w:rPr>
          <w:b/>
        </w:rPr>
        <w:t xml:space="preserve">Step </w:t>
      </w:r>
      <w:r w:rsidR="00A2241E">
        <w:rPr>
          <w:b/>
        </w:rPr>
        <w:t>4</w:t>
      </w:r>
      <w:r w:rsidR="00630646">
        <w:rPr>
          <w:b/>
        </w:rPr>
        <w:t xml:space="preserve">: </w:t>
      </w:r>
      <w:r w:rsidR="00801A02">
        <w:rPr>
          <w:b/>
        </w:rPr>
        <w:t xml:space="preserve"> </w:t>
      </w:r>
      <w:r w:rsidR="003D319F">
        <w:rPr>
          <w:b/>
        </w:rPr>
        <w:t>SHIP Part D Enrollment</w:t>
      </w:r>
      <w:r w:rsidR="00630646">
        <w:rPr>
          <w:b/>
        </w:rPr>
        <w:t xml:space="preserve"> Outcomes</w:t>
      </w:r>
      <w:r w:rsidR="003D319F">
        <w:rPr>
          <w:b/>
        </w:rPr>
        <w:t xml:space="preserve"> Attestation</w:t>
      </w:r>
    </w:p>
    <w:p w14:paraId="1AB11C65" w14:textId="6359E36F" w:rsidR="003D319F" w:rsidRDefault="00A2241E" w:rsidP="00630646">
      <w:pPr>
        <w:pStyle w:val="ListParagraph"/>
        <w:numPr>
          <w:ilvl w:val="0"/>
          <w:numId w:val="18"/>
        </w:numPr>
        <w:spacing w:line="360" w:lineRule="auto"/>
      </w:pPr>
      <w:r>
        <w:t>SHIP grantees must c</w:t>
      </w:r>
      <w:r w:rsidR="003D319F">
        <w:t xml:space="preserve">omplete </w:t>
      </w:r>
      <w:r>
        <w:t xml:space="preserve">the </w:t>
      </w:r>
      <w:r w:rsidR="003D319F" w:rsidRPr="00630646">
        <w:rPr>
          <w:b/>
          <w:i/>
        </w:rPr>
        <w:t xml:space="preserve">SHIP Part D </w:t>
      </w:r>
      <w:r w:rsidR="00630646">
        <w:rPr>
          <w:b/>
          <w:i/>
        </w:rPr>
        <w:t>E</w:t>
      </w:r>
      <w:r w:rsidR="003D319F" w:rsidRPr="00630646">
        <w:rPr>
          <w:b/>
          <w:i/>
        </w:rPr>
        <w:t xml:space="preserve">nrollment </w:t>
      </w:r>
      <w:r w:rsidR="000921BE">
        <w:rPr>
          <w:b/>
          <w:i/>
        </w:rPr>
        <w:t xml:space="preserve">Quality Assurance </w:t>
      </w:r>
      <w:r w:rsidR="00630646">
        <w:rPr>
          <w:b/>
          <w:i/>
        </w:rPr>
        <w:t xml:space="preserve">Outcomes </w:t>
      </w:r>
      <w:r w:rsidR="003D319F" w:rsidRPr="00630646">
        <w:rPr>
          <w:b/>
          <w:i/>
        </w:rPr>
        <w:t>Attestation</w:t>
      </w:r>
      <w:r w:rsidR="003D319F">
        <w:t xml:space="preserve"> </w:t>
      </w:r>
      <w:r w:rsidR="00F32FDC">
        <w:t>(</w:t>
      </w:r>
      <w:r w:rsidR="003D319F">
        <w:t>by March 30</w:t>
      </w:r>
      <w:r w:rsidR="003D319F" w:rsidRPr="00630646">
        <w:rPr>
          <w:vertAlign w:val="superscript"/>
        </w:rPr>
        <w:t>th</w:t>
      </w:r>
      <w:r w:rsidR="003D319F">
        <w:t xml:space="preserve"> and September 30</w:t>
      </w:r>
      <w:r w:rsidR="003D319F" w:rsidRPr="00630646">
        <w:rPr>
          <w:vertAlign w:val="superscript"/>
        </w:rPr>
        <w:t>th</w:t>
      </w:r>
      <w:r w:rsidR="00F32FDC">
        <w:t xml:space="preserve">) </w:t>
      </w:r>
      <w:r w:rsidR="003D319F">
        <w:t>to verify the QA process is complete.</w:t>
      </w:r>
    </w:p>
    <w:p w14:paraId="0D43E778" w14:textId="14E88410" w:rsidR="003D319F" w:rsidRDefault="000921BE" w:rsidP="00630646">
      <w:pPr>
        <w:pStyle w:val="ListParagraph"/>
        <w:numPr>
          <w:ilvl w:val="0"/>
          <w:numId w:val="18"/>
        </w:numPr>
        <w:spacing w:line="360" w:lineRule="auto"/>
        <w:rPr>
          <w:b/>
        </w:rPr>
      </w:pPr>
      <w:r>
        <w:t xml:space="preserve">SHIP grantees must submit the </w:t>
      </w:r>
      <w:r w:rsidR="003D319F">
        <w:t xml:space="preserve">attestation to the </w:t>
      </w:r>
      <w:r w:rsidR="00334233" w:rsidRPr="003D319F">
        <w:t xml:space="preserve">SHIP email box </w:t>
      </w:r>
      <w:hyperlink r:id="rId10" w:history="1">
        <w:r w:rsidR="00A2241E" w:rsidRPr="000A2B26">
          <w:rPr>
            <w:rStyle w:val="Hyperlink"/>
          </w:rPr>
          <w:t>SHIP@acl.gov</w:t>
        </w:r>
      </w:hyperlink>
      <w:r w:rsidR="00A2241E">
        <w:t xml:space="preserve"> </w:t>
      </w:r>
    </w:p>
    <w:p w14:paraId="36D5094A" w14:textId="1610514B" w:rsidR="00A2241E" w:rsidRDefault="00801A02">
      <w:pPr>
        <w:spacing w:line="360" w:lineRule="auto"/>
        <w:rPr>
          <w:b/>
        </w:rPr>
      </w:pPr>
      <w:r w:rsidRPr="003D319F">
        <w:rPr>
          <w:b/>
        </w:rPr>
        <w:t xml:space="preserve">Step </w:t>
      </w:r>
      <w:r w:rsidR="00A3670F">
        <w:rPr>
          <w:b/>
        </w:rPr>
        <w:t>5</w:t>
      </w:r>
      <w:r w:rsidR="00630646">
        <w:rPr>
          <w:b/>
        </w:rPr>
        <w:t>:</w:t>
      </w:r>
      <w:r w:rsidRPr="003D319F">
        <w:rPr>
          <w:b/>
        </w:rPr>
        <w:t xml:space="preserve"> ACL </w:t>
      </w:r>
      <w:r w:rsidR="00A2241E">
        <w:rPr>
          <w:b/>
        </w:rPr>
        <w:t>R</w:t>
      </w:r>
      <w:r w:rsidRPr="003D319F">
        <w:rPr>
          <w:b/>
        </w:rPr>
        <w:t xml:space="preserve">eview of </w:t>
      </w:r>
      <w:r w:rsidR="00A2241E">
        <w:rPr>
          <w:b/>
        </w:rPr>
        <w:t>Complete R</w:t>
      </w:r>
      <w:r w:rsidRPr="003D319F">
        <w:rPr>
          <w:b/>
        </w:rPr>
        <w:t>ecords</w:t>
      </w:r>
    </w:p>
    <w:p w14:paraId="416D12A8" w14:textId="57161566" w:rsidR="00801A02" w:rsidRPr="00E235C9" w:rsidRDefault="00A2241E" w:rsidP="00630646">
      <w:pPr>
        <w:spacing w:line="360" w:lineRule="auto"/>
        <w:ind w:left="720"/>
      </w:pPr>
      <w:r w:rsidRPr="00E235C9">
        <w:t xml:space="preserve">After receipt of </w:t>
      </w:r>
      <w:r w:rsidRPr="00E235C9">
        <w:rPr>
          <w:b/>
          <w:i/>
        </w:rPr>
        <w:t>SHIP Part D Enrollment Attestation</w:t>
      </w:r>
      <w:r>
        <w:t xml:space="preserve"> forms</w:t>
      </w:r>
      <w:r w:rsidRPr="00E235C9">
        <w:t xml:space="preserve">, ACL will conduct a final review of </w:t>
      </w:r>
      <w:r>
        <w:t xml:space="preserve">a minimum of 5 % of the </w:t>
      </w:r>
      <w:r w:rsidR="00E047B7">
        <w:t>E</w:t>
      </w:r>
      <w:r w:rsidRPr="00E235C9">
        <w:t xml:space="preserve">nrollment </w:t>
      </w:r>
      <w:r w:rsidR="00E047B7">
        <w:t xml:space="preserve">Outcome </w:t>
      </w:r>
      <w:r w:rsidRPr="00E235C9">
        <w:t>contacts</w:t>
      </w:r>
      <w:r w:rsidR="00630646">
        <w:t>.</w:t>
      </w:r>
      <w:r w:rsidRPr="00E235C9">
        <w:t xml:space="preserve"> </w:t>
      </w:r>
      <w:r w:rsidR="00630646">
        <w:t xml:space="preserve"> </w:t>
      </w:r>
      <w:r w:rsidR="00F32FDC">
        <w:t xml:space="preserve">ACL will </w:t>
      </w:r>
      <w:r w:rsidR="00E047B7">
        <w:t>move cost change data for any records deemed incomplete in the randomly selected national sample</w:t>
      </w:r>
      <w:r w:rsidR="00F32FDC">
        <w:t xml:space="preserve"> from the SUFs to the Notes field</w:t>
      </w:r>
      <w:r w:rsidR="00E047B7">
        <w:t>.</w:t>
      </w:r>
    </w:p>
    <w:p w14:paraId="1C5D5C72" w14:textId="372431C6" w:rsidR="00130EDD" w:rsidRDefault="00130EDD">
      <w:pPr>
        <w:rPr>
          <w:color w:val="FF0000"/>
        </w:rPr>
      </w:pPr>
      <w:r w:rsidRPr="00EF7F7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9641C4" wp14:editId="59659E98">
                <wp:simplePos x="0" y="0"/>
                <wp:positionH relativeFrom="margin">
                  <wp:posOffset>0</wp:posOffset>
                </wp:positionH>
                <wp:positionV relativeFrom="paragraph">
                  <wp:posOffset>349885</wp:posOffset>
                </wp:positionV>
                <wp:extent cx="5919470" cy="1847850"/>
                <wp:effectExtent l="19050" t="19050" r="2413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1847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733FB" w14:textId="77777777" w:rsidR="00130EDD" w:rsidRPr="00900A9A" w:rsidRDefault="00130EDD" w:rsidP="00130EDD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What’s the Part D Enrollment Records Retention Policy</w:t>
                            </w:r>
                            <w:r w:rsidRPr="00900A9A">
                              <w:rPr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  <w:r w:rsidRPr="00900A9A">
                              <w:rPr>
                                <w:rStyle w:val="CommentReference"/>
                                <w:b/>
                              </w:rPr>
                              <w:annotationRef/>
                            </w:r>
                          </w:p>
                          <w:p w14:paraId="5C21CEBE" w14:textId="77777777" w:rsidR="00130EDD" w:rsidRDefault="00130EDD" w:rsidP="00130EDD">
                            <w:r w:rsidRPr="003D319F">
                              <w:t xml:space="preserve">ACL’s grantee record retention policy requires grantees to keep all documentation for a grant for </w:t>
                            </w:r>
                            <w:r>
                              <w:t xml:space="preserve">a minimum of </w:t>
                            </w:r>
                            <w:r w:rsidRPr="003D319F">
                              <w:t>3 years after the submission of the final report. For instance, the current SHIP grant end</w:t>
                            </w:r>
                            <w:r>
                              <w:t>s</w:t>
                            </w:r>
                            <w:r w:rsidRPr="003D319F">
                              <w:t xml:space="preserve"> on 3/31/2020, and the final report is due on 7/1/2020. As such, SHIPs must maintain grant related files, including Part D cost change data verification documentation, until 7/1/2023. </w:t>
                            </w:r>
                            <w:r>
                              <w:rPr>
                                <w:rStyle w:val="CommentReference"/>
                              </w:rPr>
                              <w:annotationRef/>
                            </w:r>
                          </w:p>
                          <w:p w14:paraId="18052F75" w14:textId="77777777" w:rsidR="00130EDD" w:rsidRPr="003D319F" w:rsidRDefault="00130EDD" w:rsidP="00130EDD">
                            <w:r>
                              <w:t>Attaching verification documentation in STARS meets the requirement for Record Retention in Part D Enrollment Outcomes work.</w:t>
                            </w:r>
                          </w:p>
                          <w:p w14:paraId="19FA6C94" w14:textId="77777777" w:rsidR="00130EDD" w:rsidRDefault="00130EDD" w:rsidP="00130E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641C4" id="_x0000_s1027" type="#_x0000_t202" style="position:absolute;margin-left:0;margin-top:27.55pt;width:466.1pt;height:14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" fillcolor="#fbe4d5 [661]" strokecolor="#ed7d31 [3205]" strokeweight="3pt">
                <v:textbox>
                  <w:txbxContent>
                    <w:p w14:paraId="13C733FB" w14:textId="77777777" w:rsidR="00130EDD" w:rsidRPr="00900A9A" w:rsidRDefault="00130EDD" w:rsidP="00130EDD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What’s the Part D Enrollment Records Retention Policy</w:t>
                      </w:r>
                      <w:r w:rsidRPr="00900A9A">
                        <w:rPr>
                          <w:b/>
                          <w:sz w:val="24"/>
                          <w:szCs w:val="24"/>
                        </w:rPr>
                        <w:t>?</w:t>
                      </w:r>
                      <w:r w:rsidRPr="00900A9A">
                        <w:rPr>
                          <w:rStyle w:val="CommentReference"/>
                          <w:b/>
                        </w:rPr>
                        <w:annotationRef/>
                      </w:r>
                    </w:p>
                    <w:p w14:paraId="5C21CEBE" w14:textId="77777777" w:rsidR="00130EDD" w:rsidRDefault="00130EDD" w:rsidP="00130EDD">
                      <w:r w:rsidRPr="003D319F">
                        <w:t xml:space="preserve">ACL’s grantee record retention policy requires grantees to keep all documentation for a grant for </w:t>
                      </w:r>
                      <w:r>
                        <w:t xml:space="preserve">a minimum of </w:t>
                      </w:r>
                      <w:r w:rsidRPr="003D319F">
                        <w:t>3 years after the submission of the final report. For instance, the current SHIP grant end</w:t>
                      </w:r>
                      <w:r>
                        <w:t>s</w:t>
                      </w:r>
                      <w:r w:rsidRPr="003D319F">
                        <w:t xml:space="preserve"> on 3/31/2020, and the final report is due on 7/1/2020. As such, SHIPs must maintain grant related files, including Part D cost change data verification documentation, until 7/1/2023. </w:t>
                      </w:r>
                      <w:r>
                        <w:rPr>
                          <w:rStyle w:val="CommentReference"/>
                        </w:rPr>
                        <w:annotationRef/>
                      </w:r>
                    </w:p>
                    <w:p w14:paraId="18052F75" w14:textId="77777777" w:rsidR="00130EDD" w:rsidRPr="003D319F" w:rsidRDefault="00130EDD" w:rsidP="00130EDD">
                      <w:r>
                        <w:t>Attaching verification documentation in STARS meets the requirement for Record Retention in Part D Enrollment Outcomes work.</w:t>
                      </w:r>
                    </w:p>
                    <w:p w14:paraId="19FA6C94" w14:textId="77777777" w:rsidR="00130EDD" w:rsidRDefault="00130EDD" w:rsidP="00130ED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FF0000"/>
        </w:rPr>
        <w:br w:type="page"/>
      </w:r>
    </w:p>
    <w:p w14:paraId="402D2DC9" w14:textId="32B9FD53" w:rsidR="00130EDD" w:rsidRPr="00A90731" w:rsidRDefault="00130EDD" w:rsidP="00E57CCA">
      <w:pPr>
        <w:spacing w:line="240" w:lineRule="auto"/>
        <w:jc w:val="center"/>
        <w:rPr>
          <w:b/>
          <w:sz w:val="28"/>
          <w:szCs w:val="28"/>
        </w:rPr>
      </w:pPr>
      <w:r w:rsidRPr="00A90731">
        <w:rPr>
          <w:b/>
          <w:sz w:val="28"/>
          <w:szCs w:val="28"/>
        </w:rPr>
        <w:lastRenderedPageBreak/>
        <w:t xml:space="preserve">Part D Enrollment Outcomes </w:t>
      </w:r>
      <w:r w:rsidR="00E57CCA">
        <w:rPr>
          <w:b/>
          <w:sz w:val="28"/>
          <w:szCs w:val="28"/>
        </w:rPr>
        <w:t xml:space="preserve">Quality Assurance </w:t>
      </w:r>
      <w:r w:rsidRPr="00A90731">
        <w:rPr>
          <w:b/>
          <w:sz w:val="28"/>
          <w:szCs w:val="28"/>
        </w:rPr>
        <w:t xml:space="preserve">Attestation for </w:t>
      </w:r>
    </w:p>
    <w:p w14:paraId="20423E9B" w14:textId="77777777" w:rsidR="00130EDD" w:rsidRDefault="00130EDD" w:rsidP="00E57CCA">
      <w:pPr>
        <w:spacing w:line="240" w:lineRule="auto"/>
        <w:jc w:val="center"/>
        <w:rPr>
          <w:b/>
          <w:sz w:val="28"/>
          <w:szCs w:val="28"/>
        </w:rPr>
      </w:pPr>
      <w:r w:rsidRPr="00A90731">
        <w:rPr>
          <w:b/>
          <w:sz w:val="28"/>
          <w:szCs w:val="28"/>
        </w:rPr>
        <w:t>State Health Insurance Assistance Program (SHIP) Director</w:t>
      </w:r>
      <w:r>
        <w:rPr>
          <w:b/>
          <w:sz w:val="28"/>
          <w:szCs w:val="28"/>
        </w:rPr>
        <w:t>s</w:t>
      </w:r>
      <w:r w:rsidRPr="00A90731">
        <w:rPr>
          <w:b/>
          <w:sz w:val="28"/>
          <w:szCs w:val="28"/>
        </w:rPr>
        <w:t xml:space="preserve"> </w:t>
      </w:r>
    </w:p>
    <w:p w14:paraId="286877D5" w14:textId="77777777" w:rsidR="00130EDD" w:rsidRDefault="00130EDD" w:rsidP="00130EDD">
      <w:pPr>
        <w:jc w:val="center"/>
        <w:rPr>
          <w:b/>
          <w:sz w:val="28"/>
          <w:szCs w:val="28"/>
        </w:rPr>
      </w:pPr>
    </w:p>
    <w:p w14:paraId="4AC9F0B5" w14:textId="2F9027CE" w:rsidR="00130EDD" w:rsidRPr="00091552" w:rsidRDefault="00130EDD" w:rsidP="00130EDD">
      <w:pPr>
        <w:spacing w:line="360" w:lineRule="auto"/>
        <w:rPr>
          <w:sz w:val="24"/>
          <w:szCs w:val="24"/>
        </w:rPr>
      </w:pPr>
      <w:r w:rsidRPr="00091552">
        <w:rPr>
          <w:sz w:val="24"/>
          <w:szCs w:val="24"/>
        </w:rPr>
        <w:t>I, ___________________________</w:t>
      </w:r>
      <w:r w:rsidR="002F5AC1">
        <w:rPr>
          <w:sz w:val="24"/>
          <w:szCs w:val="24"/>
        </w:rPr>
        <w:t xml:space="preserve">___________, verify that as of ___ </w:t>
      </w:r>
      <w:r w:rsidRPr="00091552">
        <w:rPr>
          <w:sz w:val="24"/>
          <w:szCs w:val="24"/>
        </w:rPr>
        <w:t>Marc</w:t>
      </w:r>
      <w:r>
        <w:rPr>
          <w:sz w:val="24"/>
          <w:szCs w:val="24"/>
        </w:rPr>
        <w:t>h 30</w:t>
      </w:r>
      <w:r w:rsidR="002F5AC1">
        <w:rPr>
          <w:sz w:val="24"/>
          <w:szCs w:val="24"/>
        </w:rPr>
        <w:t xml:space="preserve"> or ___ </w:t>
      </w:r>
      <w:r>
        <w:rPr>
          <w:sz w:val="24"/>
          <w:szCs w:val="24"/>
        </w:rPr>
        <w:t>September 30</w:t>
      </w:r>
      <w:r w:rsidR="00E57CCA">
        <w:rPr>
          <w:sz w:val="24"/>
          <w:szCs w:val="24"/>
        </w:rPr>
        <w:t xml:space="preserve"> (check one)</w:t>
      </w:r>
      <w:r w:rsidR="000B7ACA">
        <w:rPr>
          <w:sz w:val="24"/>
          <w:szCs w:val="24"/>
        </w:rPr>
        <w:t xml:space="preserve">, </w:t>
      </w:r>
      <w:r w:rsidRPr="00091552">
        <w:rPr>
          <w:sz w:val="24"/>
          <w:szCs w:val="24"/>
        </w:rPr>
        <w:t xml:space="preserve">completed the SHIPs Part D Enrollment Outcomes Quality Assurance Review for the SHIP located in _____________________________ </w:t>
      </w:r>
      <w:r w:rsidR="00E57CCA">
        <w:rPr>
          <w:sz w:val="24"/>
          <w:szCs w:val="24"/>
        </w:rPr>
        <w:t>including</w:t>
      </w:r>
      <w:r w:rsidRPr="00091552">
        <w:rPr>
          <w:sz w:val="24"/>
          <w:szCs w:val="24"/>
        </w:rPr>
        <w:t>:</w:t>
      </w:r>
    </w:p>
    <w:p w14:paraId="402430C9" w14:textId="6549FAD7" w:rsidR="00130EDD" w:rsidRPr="00091552" w:rsidRDefault="00130EDD" w:rsidP="002F5AC1">
      <w:pPr>
        <w:spacing w:line="240" w:lineRule="auto"/>
        <w:ind w:left="72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2072920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1552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091552">
        <w:rPr>
          <w:sz w:val="24"/>
          <w:szCs w:val="24"/>
        </w:rPr>
        <w:tab/>
        <w:t xml:space="preserve">I </w:t>
      </w:r>
      <w:r w:rsidRPr="00BE11A6">
        <w:rPr>
          <w:b/>
          <w:sz w:val="24"/>
          <w:szCs w:val="24"/>
        </w:rPr>
        <w:t>reviewed a minimum o</w:t>
      </w:r>
      <w:r>
        <w:rPr>
          <w:b/>
          <w:sz w:val="24"/>
          <w:szCs w:val="24"/>
        </w:rPr>
        <w:t>f 5% of valid enrollment contacts</w:t>
      </w:r>
      <w:r>
        <w:rPr>
          <w:sz w:val="24"/>
          <w:szCs w:val="24"/>
        </w:rPr>
        <w:t xml:space="preserve"> and verif</w:t>
      </w:r>
      <w:r w:rsidR="00E57CCA">
        <w:rPr>
          <w:sz w:val="24"/>
          <w:szCs w:val="24"/>
        </w:rPr>
        <w:t>ied</w:t>
      </w:r>
      <w:r w:rsidRPr="00091552">
        <w:rPr>
          <w:sz w:val="24"/>
          <w:szCs w:val="24"/>
        </w:rPr>
        <w:t xml:space="preserve"> each contact </w:t>
      </w:r>
      <w:r w:rsidR="00E57CCA">
        <w:rPr>
          <w:sz w:val="24"/>
          <w:szCs w:val="24"/>
        </w:rPr>
        <w:t xml:space="preserve">contains </w:t>
      </w:r>
      <w:r w:rsidRPr="00091552">
        <w:rPr>
          <w:sz w:val="24"/>
          <w:szCs w:val="24"/>
        </w:rPr>
        <w:t>the required verification</w:t>
      </w:r>
      <w:r>
        <w:rPr>
          <w:sz w:val="24"/>
          <w:szCs w:val="24"/>
        </w:rPr>
        <w:t xml:space="preserve"> documents</w:t>
      </w:r>
      <w:r w:rsidR="00E57CCA">
        <w:rPr>
          <w:sz w:val="24"/>
          <w:szCs w:val="24"/>
        </w:rPr>
        <w:t xml:space="preserve"> as attachments in STARS or on </w:t>
      </w:r>
      <w:r w:rsidR="000B7ACA">
        <w:rPr>
          <w:sz w:val="24"/>
          <w:szCs w:val="24"/>
        </w:rPr>
        <w:t xml:space="preserve">are on </w:t>
      </w:r>
      <w:r w:rsidR="00E57CCA">
        <w:rPr>
          <w:sz w:val="24"/>
          <w:szCs w:val="24"/>
        </w:rPr>
        <w:t>file</w:t>
      </w:r>
      <w:r w:rsidR="000B7ACA">
        <w:rPr>
          <w:sz w:val="24"/>
          <w:szCs w:val="24"/>
        </w:rPr>
        <w:t xml:space="preserve"> </w:t>
      </w:r>
      <w:bookmarkStart w:id="0" w:name="_GoBack"/>
      <w:bookmarkEnd w:id="0"/>
      <w:r w:rsidRPr="00091552">
        <w:rPr>
          <w:sz w:val="24"/>
          <w:szCs w:val="24"/>
        </w:rPr>
        <w:t>(plan comparison and enrollment request).</w:t>
      </w:r>
    </w:p>
    <w:p w14:paraId="3FBE22B9" w14:textId="0D22DD21" w:rsidR="00130EDD" w:rsidRDefault="00130EDD" w:rsidP="002F5AC1">
      <w:pPr>
        <w:spacing w:line="240" w:lineRule="auto"/>
        <w:ind w:left="72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-435669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1552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F5AC1">
        <w:rPr>
          <w:sz w:val="24"/>
          <w:szCs w:val="24"/>
        </w:rPr>
        <w:tab/>
        <w:t xml:space="preserve">I </w:t>
      </w:r>
      <w:r w:rsidRPr="00BE11A6">
        <w:rPr>
          <w:b/>
          <w:sz w:val="24"/>
          <w:szCs w:val="24"/>
        </w:rPr>
        <w:t>edited ALL flagged enrollment contacts</w:t>
      </w:r>
      <w:r>
        <w:rPr>
          <w:sz w:val="24"/>
          <w:szCs w:val="24"/>
        </w:rPr>
        <w:t xml:space="preserve"> and </w:t>
      </w:r>
      <w:r w:rsidR="000B7ACA">
        <w:rPr>
          <w:sz w:val="24"/>
          <w:szCs w:val="24"/>
        </w:rPr>
        <w:t>verified</w:t>
      </w:r>
      <w:r w:rsidR="000B7ACA" w:rsidRPr="00091552">
        <w:rPr>
          <w:sz w:val="24"/>
          <w:szCs w:val="24"/>
        </w:rPr>
        <w:t xml:space="preserve"> each contact </w:t>
      </w:r>
      <w:r w:rsidR="000B7ACA">
        <w:rPr>
          <w:sz w:val="24"/>
          <w:szCs w:val="24"/>
        </w:rPr>
        <w:t xml:space="preserve">contains </w:t>
      </w:r>
      <w:r w:rsidR="000B7ACA" w:rsidRPr="00091552">
        <w:rPr>
          <w:sz w:val="24"/>
          <w:szCs w:val="24"/>
        </w:rPr>
        <w:t>the required verification</w:t>
      </w:r>
      <w:r w:rsidR="000B7ACA">
        <w:rPr>
          <w:sz w:val="24"/>
          <w:szCs w:val="24"/>
        </w:rPr>
        <w:t xml:space="preserve"> documents as attachments in STARS or on are on file </w:t>
      </w:r>
      <w:r w:rsidR="000B7ACA" w:rsidRPr="00091552">
        <w:rPr>
          <w:sz w:val="24"/>
          <w:szCs w:val="24"/>
        </w:rPr>
        <w:t>(plan comparison and enrollment request).</w:t>
      </w:r>
    </w:p>
    <w:p w14:paraId="45E72F37" w14:textId="011326BD" w:rsidR="00130EDD" w:rsidRDefault="00130EDD" w:rsidP="00130EDD">
      <w:pPr>
        <w:spacing w:line="360" w:lineRule="auto"/>
        <w:ind w:left="72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-979845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1552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rPr>
          <w:sz w:val="24"/>
          <w:szCs w:val="24"/>
        </w:rPr>
        <w:tab/>
        <w:t xml:space="preserve">I </w:t>
      </w:r>
      <w:r w:rsidR="002F5AC1">
        <w:rPr>
          <w:b/>
          <w:sz w:val="24"/>
          <w:szCs w:val="24"/>
        </w:rPr>
        <w:t>t</w:t>
      </w:r>
      <w:r w:rsidRPr="00BE11A6">
        <w:rPr>
          <w:b/>
          <w:sz w:val="24"/>
          <w:szCs w:val="24"/>
        </w:rPr>
        <w:t>rain</w:t>
      </w:r>
      <w:r w:rsidR="002F5AC1">
        <w:rPr>
          <w:b/>
          <w:sz w:val="24"/>
          <w:szCs w:val="24"/>
        </w:rPr>
        <w:t>ed/retrained</w:t>
      </w:r>
      <w:r w:rsidRPr="00BE11A6">
        <w:rPr>
          <w:b/>
          <w:sz w:val="24"/>
          <w:szCs w:val="24"/>
        </w:rPr>
        <w:t xml:space="preserve"> SHIP Team members</w:t>
      </w:r>
      <w:r>
        <w:rPr>
          <w:sz w:val="24"/>
          <w:szCs w:val="24"/>
        </w:rPr>
        <w:t xml:space="preserve"> on report</w:t>
      </w:r>
      <w:r w:rsidR="002F5AC1">
        <w:rPr>
          <w:sz w:val="24"/>
          <w:szCs w:val="24"/>
        </w:rPr>
        <w:t>ing</w:t>
      </w:r>
      <w:r>
        <w:rPr>
          <w:sz w:val="24"/>
          <w:szCs w:val="24"/>
        </w:rPr>
        <w:t xml:space="preserve"> enrollment contacts.  </w:t>
      </w:r>
    </w:p>
    <w:p w14:paraId="510B2DD1" w14:textId="77777777" w:rsidR="00130EDD" w:rsidRDefault="00130EDD" w:rsidP="00130EDD">
      <w:pPr>
        <w:spacing w:line="360" w:lineRule="auto"/>
        <w:ind w:left="720" w:hanging="720"/>
        <w:rPr>
          <w:sz w:val="24"/>
          <w:szCs w:val="24"/>
        </w:rPr>
      </w:pPr>
    </w:p>
    <w:p w14:paraId="34E986CA" w14:textId="4066AE23" w:rsidR="00130EDD" w:rsidRPr="00091552" w:rsidRDefault="00130EDD" w:rsidP="00130EDD">
      <w:pPr>
        <w:spacing w:line="36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 Signature of SHIP Director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Date </w:t>
      </w:r>
    </w:p>
    <w:p w14:paraId="7DE4C161" w14:textId="77777777" w:rsidR="00130EDD" w:rsidRPr="00A90731" w:rsidRDefault="00130EDD" w:rsidP="00130EDD">
      <w:pPr>
        <w:spacing w:line="360" w:lineRule="auto"/>
        <w:ind w:left="720" w:hanging="720"/>
        <w:rPr>
          <w:b/>
          <w:sz w:val="24"/>
          <w:szCs w:val="24"/>
        </w:rPr>
      </w:pPr>
    </w:p>
    <w:p w14:paraId="1061BE86" w14:textId="2E99F1C9" w:rsidR="00245464" w:rsidRPr="00E2561A" w:rsidRDefault="00245464" w:rsidP="00245464">
      <w:pPr>
        <w:pStyle w:val="ListParagraph"/>
        <w:spacing w:line="360" w:lineRule="auto"/>
        <w:rPr>
          <w:color w:val="FF0000"/>
        </w:rPr>
      </w:pPr>
    </w:p>
    <w:sectPr w:rsidR="00245464" w:rsidRPr="00E2561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99E49" w14:textId="77777777" w:rsidR="00EC6A85" w:rsidRDefault="00EC6A85" w:rsidP="00EC6A85">
      <w:pPr>
        <w:spacing w:after="0" w:line="240" w:lineRule="auto"/>
      </w:pPr>
      <w:r>
        <w:separator/>
      </w:r>
    </w:p>
  </w:endnote>
  <w:endnote w:type="continuationSeparator" w:id="0">
    <w:p w14:paraId="0C8479E6" w14:textId="77777777" w:rsidR="00EC6A85" w:rsidRDefault="00EC6A85" w:rsidP="00EC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114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05368" w14:textId="458AD560" w:rsidR="00EC6A85" w:rsidRDefault="00EC6A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1B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C0BCFA7" w14:textId="77777777" w:rsidR="00EC6A85" w:rsidRDefault="00EC6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A94D4" w14:textId="77777777" w:rsidR="00EC6A85" w:rsidRDefault="00EC6A85" w:rsidP="00EC6A85">
      <w:pPr>
        <w:spacing w:after="0" w:line="240" w:lineRule="auto"/>
      </w:pPr>
      <w:r>
        <w:separator/>
      </w:r>
    </w:p>
  </w:footnote>
  <w:footnote w:type="continuationSeparator" w:id="0">
    <w:p w14:paraId="027077F0" w14:textId="77777777" w:rsidR="00EC6A85" w:rsidRDefault="00EC6A85" w:rsidP="00EC6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736319"/>
      <w:docPartObj>
        <w:docPartGallery w:val="Watermarks"/>
        <w:docPartUnique/>
      </w:docPartObj>
    </w:sdtPr>
    <w:sdtEndPr/>
    <w:sdtContent>
      <w:p w14:paraId="33866897" w14:textId="5B71900A" w:rsidR="009F1357" w:rsidRDefault="000921BE">
        <w:pPr>
          <w:pStyle w:val="Header"/>
        </w:pPr>
        <w:r>
          <w:rPr>
            <w:noProof/>
          </w:rPr>
          <w:pict w14:anchorId="063DFF8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740"/>
    <w:multiLevelType w:val="hybridMultilevel"/>
    <w:tmpl w:val="DF9010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1B1710"/>
    <w:multiLevelType w:val="hybridMultilevel"/>
    <w:tmpl w:val="D292EB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631346"/>
    <w:multiLevelType w:val="hybridMultilevel"/>
    <w:tmpl w:val="271CD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E017F"/>
    <w:multiLevelType w:val="hybridMultilevel"/>
    <w:tmpl w:val="0F4C1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3695C"/>
    <w:multiLevelType w:val="hybridMultilevel"/>
    <w:tmpl w:val="EF0E7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B52D8"/>
    <w:multiLevelType w:val="hybridMultilevel"/>
    <w:tmpl w:val="FA44B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3E92"/>
    <w:multiLevelType w:val="hybridMultilevel"/>
    <w:tmpl w:val="2BFA8E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810A70"/>
    <w:multiLevelType w:val="hybridMultilevel"/>
    <w:tmpl w:val="34C28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856C7"/>
    <w:multiLevelType w:val="hybridMultilevel"/>
    <w:tmpl w:val="BA1AE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35420F"/>
    <w:multiLevelType w:val="hybridMultilevel"/>
    <w:tmpl w:val="6C68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07AA9"/>
    <w:multiLevelType w:val="hybridMultilevel"/>
    <w:tmpl w:val="E3420C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85002E"/>
    <w:multiLevelType w:val="hybridMultilevel"/>
    <w:tmpl w:val="F886E3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B74BAC2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60F1F"/>
    <w:multiLevelType w:val="hybridMultilevel"/>
    <w:tmpl w:val="9CF29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1524"/>
    <w:multiLevelType w:val="hybridMultilevel"/>
    <w:tmpl w:val="92D68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857E3"/>
    <w:multiLevelType w:val="hybridMultilevel"/>
    <w:tmpl w:val="C58ABD16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6C7A58DF"/>
    <w:multiLevelType w:val="hybridMultilevel"/>
    <w:tmpl w:val="3F421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F3AB1"/>
    <w:multiLevelType w:val="hybridMultilevel"/>
    <w:tmpl w:val="9ADC7C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73460"/>
    <w:multiLevelType w:val="hybridMultilevel"/>
    <w:tmpl w:val="FC76E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B1233"/>
    <w:multiLevelType w:val="hybridMultilevel"/>
    <w:tmpl w:val="DE7858C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AB35F7"/>
    <w:multiLevelType w:val="hybridMultilevel"/>
    <w:tmpl w:val="EF0E7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6"/>
  </w:num>
  <w:num w:numId="5">
    <w:abstractNumId w:val="7"/>
  </w:num>
  <w:num w:numId="6">
    <w:abstractNumId w:val="8"/>
  </w:num>
  <w:num w:numId="7">
    <w:abstractNumId w:val="15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12"/>
  </w:num>
  <w:num w:numId="13">
    <w:abstractNumId w:val="2"/>
  </w:num>
  <w:num w:numId="14">
    <w:abstractNumId w:val="1"/>
  </w:num>
  <w:num w:numId="15">
    <w:abstractNumId w:val="9"/>
  </w:num>
  <w:num w:numId="16">
    <w:abstractNumId w:val="14"/>
  </w:num>
  <w:num w:numId="17">
    <w:abstractNumId w:val="17"/>
  </w:num>
  <w:num w:numId="18">
    <w:abstractNumId w:val="19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1E"/>
    <w:rsid w:val="00024CE7"/>
    <w:rsid w:val="00030A66"/>
    <w:rsid w:val="00051D23"/>
    <w:rsid w:val="00056CE0"/>
    <w:rsid w:val="000921BE"/>
    <w:rsid w:val="000B7ACA"/>
    <w:rsid w:val="000E297D"/>
    <w:rsid w:val="00104E49"/>
    <w:rsid w:val="00126D2A"/>
    <w:rsid w:val="00130EDD"/>
    <w:rsid w:val="00135F1E"/>
    <w:rsid w:val="0015589C"/>
    <w:rsid w:val="00170BE8"/>
    <w:rsid w:val="0018186B"/>
    <w:rsid w:val="001929E4"/>
    <w:rsid w:val="001C710B"/>
    <w:rsid w:val="001E304C"/>
    <w:rsid w:val="001F0CD0"/>
    <w:rsid w:val="00231F52"/>
    <w:rsid w:val="002343F1"/>
    <w:rsid w:val="002343FF"/>
    <w:rsid w:val="00245464"/>
    <w:rsid w:val="002553F2"/>
    <w:rsid w:val="002B2ABC"/>
    <w:rsid w:val="002C7C0F"/>
    <w:rsid w:val="002D1045"/>
    <w:rsid w:val="002F37AD"/>
    <w:rsid w:val="002F5AC1"/>
    <w:rsid w:val="002F632B"/>
    <w:rsid w:val="003018FE"/>
    <w:rsid w:val="003045C7"/>
    <w:rsid w:val="003155BE"/>
    <w:rsid w:val="00322E55"/>
    <w:rsid w:val="00334233"/>
    <w:rsid w:val="0034074E"/>
    <w:rsid w:val="003679D8"/>
    <w:rsid w:val="0037314E"/>
    <w:rsid w:val="003C3047"/>
    <w:rsid w:val="003C5A7E"/>
    <w:rsid w:val="003D319F"/>
    <w:rsid w:val="003E74E3"/>
    <w:rsid w:val="003F003D"/>
    <w:rsid w:val="00406D27"/>
    <w:rsid w:val="00433033"/>
    <w:rsid w:val="0044051F"/>
    <w:rsid w:val="00466780"/>
    <w:rsid w:val="00483D58"/>
    <w:rsid w:val="004875E1"/>
    <w:rsid w:val="004934DE"/>
    <w:rsid w:val="004975F5"/>
    <w:rsid w:val="00497921"/>
    <w:rsid w:val="004C49F1"/>
    <w:rsid w:val="004D47C6"/>
    <w:rsid w:val="004D7A26"/>
    <w:rsid w:val="004F1E45"/>
    <w:rsid w:val="005002F2"/>
    <w:rsid w:val="00532716"/>
    <w:rsid w:val="0058210E"/>
    <w:rsid w:val="00595E8B"/>
    <w:rsid w:val="006228A6"/>
    <w:rsid w:val="00630646"/>
    <w:rsid w:val="00631FF5"/>
    <w:rsid w:val="00633BE8"/>
    <w:rsid w:val="0064097C"/>
    <w:rsid w:val="00642085"/>
    <w:rsid w:val="006435F4"/>
    <w:rsid w:val="0065624F"/>
    <w:rsid w:val="006826AC"/>
    <w:rsid w:val="006846D0"/>
    <w:rsid w:val="006A5B6E"/>
    <w:rsid w:val="006C04ED"/>
    <w:rsid w:val="006E683B"/>
    <w:rsid w:val="00707745"/>
    <w:rsid w:val="00721F30"/>
    <w:rsid w:val="00732BED"/>
    <w:rsid w:val="00767DE6"/>
    <w:rsid w:val="00772D7F"/>
    <w:rsid w:val="007819C3"/>
    <w:rsid w:val="007826AD"/>
    <w:rsid w:val="0079592F"/>
    <w:rsid w:val="007E4409"/>
    <w:rsid w:val="008009BA"/>
    <w:rsid w:val="00801A02"/>
    <w:rsid w:val="0080588A"/>
    <w:rsid w:val="00816252"/>
    <w:rsid w:val="008338D7"/>
    <w:rsid w:val="008534FD"/>
    <w:rsid w:val="008811F0"/>
    <w:rsid w:val="008913C4"/>
    <w:rsid w:val="00897A1C"/>
    <w:rsid w:val="008C2B53"/>
    <w:rsid w:val="008E08B1"/>
    <w:rsid w:val="00901B55"/>
    <w:rsid w:val="009427AC"/>
    <w:rsid w:val="009442DB"/>
    <w:rsid w:val="0094714D"/>
    <w:rsid w:val="009D57ED"/>
    <w:rsid w:val="009E6791"/>
    <w:rsid w:val="009F1357"/>
    <w:rsid w:val="00A12B90"/>
    <w:rsid w:val="00A150A4"/>
    <w:rsid w:val="00A16434"/>
    <w:rsid w:val="00A20563"/>
    <w:rsid w:val="00A2241E"/>
    <w:rsid w:val="00A3670F"/>
    <w:rsid w:val="00A4404B"/>
    <w:rsid w:val="00A75912"/>
    <w:rsid w:val="00AA5CF1"/>
    <w:rsid w:val="00AC774E"/>
    <w:rsid w:val="00AF013A"/>
    <w:rsid w:val="00B038CB"/>
    <w:rsid w:val="00B862A0"/>
    <w:rsid w:val="00BB74B5"/>
    <w:rsid w:val="00BC0FBC"/>
    <w:rsid w:val="00BD40E1"/>
    <w:rsid w:val="00BD7E69"/>
    <w:rsid w:val="00BE3E20"/>
    <w:rsid w:val="00BF1970"/>
    <w:rsid w:val="00BF6612"/>
    <w:rsid w:val="00C10147"/>
    <w:rsid w:val="00C152A6"/>
    <w:rsid w:val="00C33FC7"/>
    <w:rsid w:val="00C662C1"/>
    <w:rsid w:val="00C94CE1"/>
    <w:rsid w:val="00CB5401"/>
    <w:rsid w:val="00CC1D30"/>
    <w:rsid w:val="00CD0485"/>
    <w:rsid w:val="00CF7305"/>
    <w:rsid w:val="00D02ED5"/>
    <w:rsid w:val="00D07E03"/>
    <w:rsid w:val="00D224C1"/>
    <w:rsid w:val="00D6035C"/>
    <w:rsid w:val="00DC5EF0"/>
    <w:rsid w:val="00DD04F0"/>
    <w:rsid w:val="00DD63B6"/>
    <w:rsid w:val="00DE0998"/>
    <w:rsid w:val="00DE6A54"/>
    <w:rsid w:val="00DF2751"/>
    <w:rsid w:val="00E047B7"/>
    <w:rsid w:val="00E11CA3"/>
    <w:rsid w:val="00E235C9"/>
    <w:rsid w:val="00E2561A"/>
    <w:rsid w:val="00E43423"/>
    <w:rsid w:val="00E57CCA"/>
    <w:rsid w:val="00E80999"/>
    <w:rsid w:val="00EB5784"/>
    <w:rsid w:val="00EC6A85"/>
    <w:rsid w:val="00EF001C"/>
    <w:rsid w:val="00EF7F7A"/>
    <w:rsid w:val="00F2011A"/>
    <w:rsid w:val="00F32FDC"/>
    <w:rsid w:val="00F43277"/>
    <w:rsid w:val="00F47D95"/>
    <w:rsid w:val="00FB7EF1"/>
    <w:rsid w:val="00FC2587"/>
    <w:rsid w:val="00FD0F0E"/>
    <w:rsid w:val="00FD0F6E"/>
    <w:rsid w:val="00FE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F7B681"/>
  <w15:chartTrackingRefBased/>
  <w15:docId w15:val="{DCBBB8DF-74F3-46BE-8519-07C823B4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B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1D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2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8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8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8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8A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F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6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A85"/>
  </w:style>
  <w:style w:type="paragraph" w:styleId="Footer">
    <w:name w:val="footer"/>
    <w:basedOn w:val="Normal"/>
    <w:link w:val="FooterChar"/>
    <w:uiPriority w:val="99"/>
    <w:unhideWhenUsed/>
    <w:rsid w:val="00EC6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A85"/>
  </w:style>
  <w:style w:type="paragraph" w:styleId="Revision">
    <w:name w:val="Revision"/>
    <w:hidden/>
    <w:uiPriority w:val="99"/>
    <w:semiHidden/>
    <w:rsid w:val="00C94CE1"/>
    <w:pPr>
      <w:spacing w:after="0" w:line="240" w:lineRule="auto"/>
    </w:pPr>
  </w:style>
  <w:style w:type="table" w:styleId="GridTable5Dark-Accent4">
    <w:name w:val="Grid Table 5 Dark Accent 4"/>
    <w:basedOn w:val="TableNormal"/>
    <w:uiPriority w:val="50"/>
    <w:rsid w:val="00CF73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2">
    <w:name w:val="Grid Table 4 Accent 2"/>
    <w:basedOn w:val="TableNormal"/>
    <w:uiPriority w:val="49"/>
    <w:rsid w:val="00CF730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104E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">
    <w:name w:val="Grid Table 2"/>
    <w:basedOn w:val="TableNormal"/>
    <w:uiPriority w:val="47"/>
    <w:rsid w:val="00104E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F43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ptacenter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SHIP@acl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iptacenter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2F5D4FC43604FBFB3EB9BDF38048F" ma:contentTypeVersion="4" ma:contentTypeDescription="Create a new document." ma:contentTypeScope="" ma:versionID="bfbe0e686e9be6e800526ac4b623a0e5">
  <xsd:schema xmlns:xsd="http://www.w3.org/2001/XMLSchema" xmlns:xs="http://www.w3.org/2001/XMLSchema" xmlns:p="http://schemas.microsoft.com/office/2006/metadata/properties" xmlns:ns2="73036d57-90ed-4e65-94a2-f0300f1f3f50" targetNamespace="http://schemas.microsoft.com/office/2006/metadata/properties" ma:root="true" ma:fieldsID="70386cfb30695efa477d8cd2a8d4ded3" ns2:_="">
    <xsd:import namespace="73036d57-90ed-4e65-94a2-f0300f1f3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36d57-90ed-4e65-94a2-f0300f1f3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9DB2C4-6DB9-46E1-83F3-016CFC0384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A2CAB3-F82E-4985-9663-1D8A043DBD35}"/>
</file>

<file path=customXml/itemProps3.xml><?xml version="1.0" encoding="utf-8"?>
<ds:datastoreItem xmlns:ds="http://schemas.openxmlformats.org/officeDocument/2006/customXml" ds:itemID="{8470A555-B589-4F3B-A5D6-58F494AB0207}"/>
</file>

<file path=customXml/itemProps4.xml><?xml version="1.0" encoding="utf-8"?>
<ds:datastoreItem xmlns:ds="http://schemas.openxmlformats.org/officeDocument/2006/customXml" ds:itemID="{51DECA7C-9B07-4EDB-829E-954352ECAF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Dieuseul, Akia (ACL)</dc:creator>
  <cp:keywords/>
  <dc:description/>
  <cp:lastModifiedBy>Simpson, Melissa (ACL)</cp:lastModifiedBy>
  <cp:revision>9</cp:revision>
  <cp:lastPrinted>2019-08-09T15:04:00Z</cp:lastPrinted>
  <dcterms:created xsi:type="dcterms:W3CDTF">2019-08-09T14:42:00Z</dcterms:created>
  <dcterms:modified xsi:type="dcterms:W3CDTF">2019-08-09T15:18:00Z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0x010100A752F5D4FC43604FBFB3EB9BDF38048F</vt:lpwstr>
  </property>
</Properties>
</file>